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8FA" w14:textId="77777777" w:rsidR="00BB2E11" w:rsidRPr="00AB1EE6" w:rsidRDefault="00BB2E11" w:rsidP="00F21ACC">
      <w:pPr>
        <w:pStyle w:val="Title"/>
      </w:pPr>
      <w:r w:rsidRPr="00AB1EE6">
        <w:t>Five College Mentored Persian Study Guide 64</w:t>
      </w:r>
    </w:p>
    <w:p w14:paraId="2F7F5B24" w14:textId="77777777" w:rsidR="00BB2E11" w:rsidRPr="00AB1EE6" w:rsidRDefault="00BB2E11" w:rsidP="00F21ACC">
      <w:pPr>
        <w:pStyle w:val="Subtitle"/>
      </w:pPr>
      <w:r w:rsidRPr="00AB1EE6">
        <w:t>Five College Center for World Languages</w:t>
      </w:r>
    </w:p>
    <w:p w14:paraId="43D83005" w14:textId="77777777" w:rsidR="00AB1EE6" w:rsidRPr="00F21ACC" w:rsidRDefault="00BB2E11" w:rsidP="00F21ACC">
      <w:pPr>
        <w:pStyle w:val="Subtitle"/>
      </w:pPr>
      <w:r w:rsidRPr="00AB1EE6">
        <w:t xml:space="preserve">Updated: </w:t>
      </w:r>
      <w:r w:rsidR="00F21ACC">
        <w:t>July 2021</w:t>
      </w:r>
    </w:p>
    <w:p w14:paraId="57B715A5" w14:textId="77777777" w:rsidR="00D94385" w:rsidRPr="00AB1EE6" w:rsidRDefault="00D94385" w:rsidP="00F21ACC">
      <w:pPr>
        <w:pStyle w:val="Heading1"/>
      </w:pPr>
      <w:r w:rsidRPr="00AB1EE6">
        <w:t xml:space="preserve">Study Goals </w:t>
      </w:r>
    </w:p>
    <w:p w14:paraId="25C62F03" w14:textId="77777777" w:rsidR="00D94385" w:rsidRPr="00AB1EE6" w:rsidRDefault="00D94385" w:rsidP="00AB1EE6">
      <w:pPr>
        <w:numPr>
          <w:ilvl w:val="0"/>
          <w:numId w:val="1"/>
        </w:numPr>
        <w:spacing w:before="100" w:beforeAutospacing="1"/>
        <w:rPr>
          <w:b/>
        </w:rPr>
      </w:pPr>
      <w:r w:rsidRPr="00AB1EE6">
        <w:t xml:space="preserve">Improve your comprehension of a report on Iran's judiciary system by understanding the use of the helping verb </w:t>
      </w:r>
      <w:r w:rsidRPr="00AB1EE6">
        <w:rPr>
          <w:rStyle w:val="Strong"/>
          <w:rtl/>
        </w:rPr>
        <w:t>است</w:t>
      </w:r>
      <w:r w:rsidRPr="00AB1EE6">
        <w:t>.</w:t>
      </w:r>
    </w:p>
    <w:p w14:paraId="3F065849" w14:textId="77777777" w:rsidR="00D94385" w:rsidRPr="00AB1EE6" w:rsidRDefault="00D94385" w:rsidP="00EC7CE3">
      <w:pPr>
        <w:numPr>
          <w:ilvl w:val="0"/>
          <w:numId w:val="1"/>
        </w:numPr>
        <w:spacing w:before="100" w:beforeAutospacing="1"/>
        <w:rPr>
          <w:lang w:bidi="ur-PK"/>
        </w:rPr>
      </w:pPr>
      <w:r w:rsidRPr="00AB1EE6">
        <w:rPr>
          <w:lang w:bidi="ur-PK"/>
        </w:rPr>
        <w:t>Memorization and active use of new vocabular</w:t>
      </w:r>
      <w:r w:rsidR="00EC7CE3">
        <w:rPr>
          <w:lang w:bidi="ur-PK"/>
        </w:rPr>
        <w:t>y</w:t>
      </w:r>
      <w:r w:rsidRPr="00AB1EE6">
        <w:rPr>
          <w:lang w:bidi="ur-PK"/>
        </w:rPr>
        <w:t>.</w:t>
      </w:r>
    </w:p>
    <w:p w14:paraId="7175CC52" w14:textId="77777777" w:rsidR="00D94385" w:rsidRPr="00AB1EE6" w:rsidRDefault="00D94385" w:rsidP="00EC7CE3">
      <w:pPr>
        <w:numPr>
          <w:ilvl w:val="0"/>
          <w:numId w:val="1"/>
        </w:numPr>
        <w:spacing w:before="100" w:beforeAutospacing="1"/>
        <w:rPr>
          <w:lang w:bidi="ur-PK"/>
        </w:rPr>
      </w:pPr>
      <w:r w:rsidRPr="00AB1EE6">
        <w:rPr>
          <w:lang w:bidi="ur-PK"/>
        </w:rPr>
        <w:t xml:space="preserve">Learning about the prefix </w:t>
      </w:r>
      <w:r w:rsidRPr="00AB1EE6">
        <w:rPr>
          <w:rFonts w:hint="cs"/>
          <w:b/>
          <w:bCs/>
          <w:rtl/>
          <w:lang w:bidi="fa-IR"/>
        </w:rPr>
        <w:t>بی</w:t>
      </w:r>
      <w:r w:rsidRPr="00AB1EE6">
        <w:rPr>
          <w:lang w:bidi="ur-PK"/>
        </w:rPr>
        <w:t xml:space="preserve"> in Persian and ability to use it actively.</w:t>
      </w:r>
    </w:p>
    <w:p w14:paraId="4F2C63E5" w14:textId="77777777" w:rsidR="00D94385" w:rsidRPr="00AB1EE6" w:rsidRDefault="00D94385" w:rsidP="00AB1EE6">
      <w:pPr>
        <w:numPr>
          <w:ilvl w:val="0"/>
          <w:numId w:val="1"/>
        </w:numPr>
        <w:spacing w:before="100" w:beforeAutospacing="1"/>
        <w:rPr>
          <w:lang w:bidi="ur-PK"/>
        </w:rPr>
      </w:pPr>
      <w:r w:rsidRPr="00AB1EE6">
        <w:rPr>
          <w:lang w:bidi="ur-PK"/>
        </w:rPr>
        <w:t xml:space="preserve">Reviewing some points about ‘to be’ </w:t>
      </w:r>
      <w:r w:rsidRPr="00AB1EE6">
        <w:rPr>
          <w:rFonts w:hint="cs"/>
          <w:rtl/>
          <w:lang w:bidi="fa-IR"/>
        </w:rPr>
        <w:t>بودن</w:t>
      </w:r>
      <w:r w:rsidRPr="00AB1EE6">
        <w:rPr>
          <w:lang w:bidi="fa-IR"/>
        </w:rPr>
        <w:t xml:space="preserve"> in the role of an auxiliary verb.</w:t>
      </w:r>
    </w:p>
    <w:p w14:paraId="750116A3" w14:textId="77777777" w:rsidR="00D94385" w:rsidRPr="00AB1EE6" w:rsidRDefault="00D94385" w:rsidP="00AB1EE6">
      <w:pPr>
        <w:numPr>
          <w:ilvl w:val="0"/>
          <w:numId w:val="1"/>
        </w:numPr>
        <w:spacing w:before="100" w:beforeAutospacing="1"/>
        <w:rPr>
          <w:lang w:bidi="ur-PK"/>
        </w:rPr>
      </w:pPr>
      <w:r w:rsidRPr="00AB1EE6">
        <w:rPr>
          <w:lang w:bidi="ur-PK"/>
        </w:rPr>
        <w:t xml:space="preserve">Learning about some words in </w:t>
      </w:r>
      <w:r w:rsidR="00EC7CE3">
        <w:rPr>
          <w:lang w:bidi="ur-PK"/>
        </w:rPr>
        <w:t xml:space="preserve">the </w:t>
      </w:r>
      <w:r w:rsidRPr="00AB1EE6">
        <w:rPr>
          <w:lang w:bidi="ur-PK"/>
        </w:rPr>
        <w:t>spoken form, some synonyms and antonyms.</w:t>
      </w:r>
    </w:p>
    <w:p w14:paraId="45CE723C" w14:textId="77777777" w:rsidR="00D94385" w:rsidRPr="00AB1EE6" w:rsidRDefault="00D94385" w:rsidP="00AB1EE6">
      <w:pPr>
        <w:numPr>
          <w:ilvl w:val="0"/>
          <w:numId w:val="1"/>
        </w:numPr>
        <w:spacing w:before="100" w:beforeAutospacing="1"/>
        <w:rPr>
          <w:lang w:bidi="ur-PK"/>
        </w:rPr>
      </w:pPr>
      <w:r w:rsidRPr="00AB1EE6">
        <w:rPr>
          <w:lang w:bidi="ur-PK"/>
        </w:rPr>
        <w:t xml:space="preserve">Learning about the strict meaning of some words such as </w:t>
      </w:r>
      <w:r w:rsidRPr="00AB1EE6">
        <w:rPr>
          <w:rFonts w:hint="cs"/>
          <w:b/>
          <w:bCs/>
          <w:rtl/>
          <w:lang w:bidi="fa-IR"/>
        </w:rPr>
        <w:t>تن، نوجوان،تو</w:t>
      </w:r>
      <w:r w:rsidRPr="00AB1EE6">
        <w:rPr>
          <w:lang w:bidi="ur-PK"/>
        </w:rPr>
        <w:t>.</w:t>
      </w:r>
    </w:p>
    <w:p w14:paraId="1C014DED" w14:textId="77777777" w:rsidR="00AB1EE6" w:rsidRPr="00F21ACC" w:rsidRDefault="00D94385" w:rsidP="00AB1EE6">
      <w:pPr>
        <w:numPr>
          <w:ilvl w:val="0"/>
          <w:numId w:val="1"/>
        </w:numPr>
        <w:spacing w:before="100" w:beforeAutospacing="1"/>
      </w:pPr>
      <w:r w:rsidRPr="00AB1EE6">
        <w:t xml:space="preserve">Completion of </w:t>
      </w:r>
      <w:r w:rsidR="00EC7CE3">
        <w:t>GLOSS Lesson, ‘</w:t>
      </w:r>
      <w:r w:rsidR="00A7425A">
        <w:rPr>
          <w:i/>
          <w:iCs/>
        </w:rPr>
        <w:t>‘Judgment’</w:t>
      </w:r>
      <w:r w:rsidR="00EC7CE3">
        <w:rPr>
          <w:i/>
          <w:iCs/>
        </w:rPr>
        <w:t>’</w:t>
      </w:r>
      <w:r w:rsidRPr="00AB1EE6">
        <w:t xml:space="preserve">, </w:t>
      </w:r>
      <w:r w:rsidR="00EC7CE3">
        <w:t>(</w:t>
      </w:r>
      <w:r w:rsidRPr="00AB1EE6">
        <w:t>Persian</w:t>
      </w:r>
      <w:r w:rsidR="00EC7CE3">
        <w:t>. Society, Level 2)</w:t>
      </w:r>
      <w:r w:rsidRPr="00AB1EE6">
        <w:t>.</w:t>
      </w:r>
    </w:p>
    <w:p w14:paraId="791746AD" w14:textId="77777777" w:rsidR="00D94385" w:rsidRDefault="00D94385" w:rsidP="00F21ACC">
      <w:pPr>
        <w:pStyle w:val="Heading1"/>
      </w:pPr>
      <w:r w:rsidRPr="00AB1EE6">
        <w:t>Materials</w:t>
      </w:r>
    </w:p>
    <w:p w14:paraId="0CFF42ED" w14:textId="77777777" w:rsidR="00F21ACC" w:rsidRDefault="00F21ACC" w:rsidP="00F21ACC">
      <w:pPr>
        <w:pStyle w:val="Heading2"/>
      </w:pPr>
      <w:r>
        <w:t>Texts</w:t>
      </w:r>
    </w:p>
    <w:p w14:paraId="37B73D1D" w14:textId="77777777" w:rsidR="00F21ACC" w:rsidRPr="00F21ACC" w:rsidRDefault="00F21ACC" w:rsidP="00F21ACC">
      <w:pPr>
        <w:numPr>
          <w:ilvl w:val="0"/>
          <w:numId w:val="3"/>
        </w:numPr>
        <w:spacing w:before="100" w:beforeAutospacing="1"/>
      </w:pPr>
      <w:r w:rsidRPr="00AB1EE6">
        <w:t>Supplementary Materials</w:t>
      </w:r>
      <w:r>
        <w:t>:</w:t>
      </w:r>
      <w:r>
        <w:rPr>
          <w:i/>
          <w:iCs/>
        </w:rPr>
        <w:t xml:space="preserve"> ‘</w:t>
      </w:r>
      <w:r w:rsidRPr="00AB1EE6">
        <w:rPr>
          <w:i/>
          <w:iCs/>
        </w:rPr>
        <w:t>Points 64</w:t>
      </w:r>
      <w:r>
        <w:rPr>
          <w:i/>
          <w:iCs/>
        </w:rPr>
        <w:t>’</w:t>
      </w:r>
      <w:r w:rsidRPr="00AB1EE6">
        <w:t>.</w:t>
      </w:r>
    </w:p>
    <w:p w14:paraId="0BB05229" w14:textId="77777777" w:rsidR="00F21ACC" w:rsidRPr="00F21ACC" w:rsidRDefault="00F21ACC" w:rsidP="00F21ACC">
      <w:pPr>
        <w:pStyle w:val="Heading2"/>
      </w:pPr>
      <w:r>
        <w:t>Online Materials</w:t>
      </w:r>
    </w:p>
    <w:p w14:paraId="064CB375" w14:textId="77777777" w:rsidR="00F21ACC" w:rsidRPr="00AB1EE6" w:rsidRDefault="00EC7CE3" w:rsidP="00F21ACC">
      <w:pPr>
        <w:numPr>
          <w:ilvl w:val="0"/>
          <w:numId w:val="3"/>
        </w:numPr>
        <w:spacing w:before="100" w:beforeAutospacing="1"/>
      </w:pPr>
      <w:r>
        <w:t>GLOSS:</w:t>
      </w:r>
      <w:r w:rsidRPr="00EC7CE3">
        <w:t xml:space="preserve"> </w:t>
      </w:r>
      <w:r>
        <w:t>‘</w:t>
      </w:r>
      <w:r w:rsidR="00A7425A">
        <w:rPr>
          <w:i/>
          <w:iCs/>
        </w:rPr>
        <w:t>‘Judgment’</w:t>
      </w:r>
      <w:r>
        <w:rPr>
          <w:i/>
          <w:iCs/>
        </w:rPr>
        <w:t>’</w:t>
      </w:r>
      <w:r w:rsidRPr="00AB1EE6">
        <w:t xml:space="preserve">, </w:t>
      </w:r>
      <w:r>
        <w:t>(</w:t>
      </w:r>
      <w:r w:rsidRPr="00AB1EE6">
        <w:t>Persian</w:t>
      </w:r>
      <w:r>
        <w:t xml:space="preserve">. Society, Level 2) </w:t>
      </w:r>
      <w:hyperlink r:id="rId5" w:history="1">
        <w:r w:rsidR="00F21ACC" w:rsidRPr="003314F5">
          <w:rPr>
            <w:rStyle w:val="Hyperlink"/>
          </w:rPr>
          <w:t>https://gloss.dliflc.edu/LessonViewer.aspx?lessonId=22342&amp;lessonName=Pf_soc415&amp;linkTypeId=0</w:t>
        </w:r>
      </w:hyperlink>
      <w:r w:rsidR="00F21ACC">
        <w:t xml:space="preserve"> </w:t>
      </w:r>
    </w:p>
    <w:p w14:paraId="478D4AB2" w14:textId="77777777" w:rsidR="004E693F" w:rsidRPr="00AB1EE6" w:rsidRDefault="004E693F" w:rsidP="00F21ACC">
      <w:pPr>
        <w:pStyle w:val="Heading1"/>
      </w:pPr>
      <w:r w:rsidRPr="00AB1EE6">
        <w:t xml:space="preserve">Getting </w:t>
      </w:r>
      <w:r w:rsidRPr="00F21ACC">
        <w:t>Started</w:t>
      </w:r>
      <w:r w:rsidRPr="00AB1EE6">
        <w:t xml:space="preserve">   </w:t>
      </w:r>
    </w:p>
    <w:p w14:paraId="12777B8A" w14:textId="77777777" w:rsidR="004E693F" w:rsidRPr="00AB1EE6" w:rsidRDefault="004E693F" w:rsidP="00AB1EE6">
      <w:pPr>
        <w:numPr>
          <w:ilvl w:val="0"/>
          <w:numId w:val="4"/>
        </w:numPr>
        <w:spacing w:before="100" w:beforeAutospacing="1"/>
        <w:rPr>
          <w:lang w:bidi="ur-PK"/>
        </w:rPr>
      </w:pPr>
      <w:r w:rsidRPr="00AB1EE6">
        <w:rPr>
          <w:lang w:bidi="ur-PK"/>
        </w:rPr>
        <w:t xml:space="preserve">Review </w:t>
      </w:r>
      <w:r w:rsidR="00EC7CE3">
        <w:rPr>
          <w:i/>
          <w:iCs/>
          <w:lang w:bidi="ur-PK"/>
        </w:rPr>
        <w:t xml:space="preserve">‘Points 64’ </w:t>
      </w:r>
      <w:r w:rsidRPr="00AB1EE6">
        <w:rPr>
          <w:lang w:bidi="ur-PK"/>
        </w:rPr>
        <w:t>in the Supplementary Materials.</w:t>
      </w:r>
    </w:p>
    <w:p w14:paraId="0CCB0DB1" w14:textId="77777777" w:rsidR="004E693F" w:rsidRPr="00AB1EE6" w:rsidRDefault="004E693F" w:rsidP="00C4525C">
      <w:pPr>
        <w:numPr>
          <w:ilvl w:val="0"/>
          <w:numId w:val="4"/>
        </w:numPr>
        <w:spacing w:before="100" w:beforeAutospacing="1"/>
        <w:rPr>
          <w:lang w:bidi="ur-PK"/>
        </w:rPr>
      </w:pPr>
      <w:r w:rsidRPr="00AB1EE6">
        <w:rPr>
          <w:lang w:bidi="ur-PK"/>
        </w:rPr>
        <w:t>Memorize the new vocabular</w:t>
      </w:r>
      <w:r w:rsidR="00C4525C">
        <w:rPr>
          <w:lang w:bidi="ur-PK"/>
        </w:rPr>
        <w:t>y</w:t>
      </w:r>
      <w:r w:rsidRPr="00AB1EE6">
        <w:rPr>
          <w:lang w:bidi="ur-PK"/>
        </w:rPr>
        <w:t xml:space="preserve"> in the Glossary of the </w:t>
      </w:r>
      <w:r w:rsidR="007D3647" w:rsidRPr="00AB1EE6">
        <w:rPr>
          <w:lang w:bidi="ur-PK"/>
        </w:rPr>
        <w:t xml:space="preserve">new lesson, </w:t>
      </w:r>
      <w:r w:rsidR="00A7425A">
        <w:rPr>
          <w:i/>
          <w:iCs/>
          <w:lang w:bidi="ur-PK"/>
        </w:rPr>
        <w:t>‘Judgment’</w:t>
      </w:r>
      <w:r w:rsidR="007D3647" w:rsidRPr="00AB1EE6">
        <w:rPr>
          <w:lang w:bidi="ur-PK"/>
        </w:rPr>
        <w:t>.</w:t>
      </w:r>
    </w:p>
    <w:p w14:paraId="64D8E763" w14:textId="77777777" w:rsidR="00AB1EE6" w:rsidRPr="00F21ACC" w:rsidRDefault="00CE3C48" w:rsidP="00F21ACC">
      <w:pPr>
        <w:numPr>
          <w:ilvl w:val="0"/>
          <w:numId w:val="4"/>
        </w:numPr>
        <w:spacing w:before="100" w:beforeAutospacing="1"/>
        <w:rPr>
          <w:lang w:bidi="ur-PK"/>
        </w:rPr>
      </w:pPr>
      <w:r w:rsidRPr="00AB1EE6">
        <w:rPr>
          <w:lang w:bidi="ur-PK"/>
        </w:rPr>
        <w:t xml:space="preserve">Listen to and read carefully the text </w:t>
      </w:r>
      <w:r w:rsidR="00A7425A">
        <w:rPr>
          <w:i/>
          <w:iCs/>
          <w:lang w:bidi="ur-PK"/>
        </w:rPr>
        <w:t>‘Judgment’</w:t>
      </w:r>
      <w:r w:rsidR="00C4525C">
        <w:rPr>
          <w:lang w:bidi="ur-PK"/>
        </w:rPr>
        <w:t xml:space="preserve"> on the GLOSS site</w:t>
      </w:r>
      <w:r w:rsidRPr="00AB1EE6">
        <w:rPr>
          <w:lang w:bidi="ur-PK"/>
        </w:rPr>
        <w:t>.</w:t>
      </w:r>
    </w:p>
    <w:p w14:paraId="7031A19F" w14:textId="77777777" w:rsidR="00CE3C48" w:rsidRPr="00AB1EE6" w:rsidRDefault="00CE3C48" w:rsidP="00F21ACC">
      <w:pPr>
        <w:pStyle w:val="Heading1"/>
      </w:pPr>
      <w:r w:rsidRPr="00AB1EE6">
        <w:t>Assignments for Independent Study</w:t>
      </w:r>
    </w:p>
    <w:p w14:paraId="3B1236BD" w14:textId="77777777" w:rsidR="00CE3C48" w:rsidRPr="00AB1EE6" w:rsidRDefault="00CE3C48" w:rsidP="00EC7CE3">
      <w:pPr>
        <w:numPr>
          <w:ilvl w:val="0"/>
          <w:numId w:val="5"/>
        </w:numPr>
        <w:spacing w:before="100" w:beforeAutospacing="1"/>
        <w:rPr>
          <w:bCs/>
        </w:rPr>
      </w:pPr>
      <w:r w:rsidRPr="00AB1EE6">
        <w:rPr>
          <w:bCs/>
        </w:rPr>
        <w:t xml:space="preserve">Review </w:t>
      </w:r>
      <w:r w:rsidR="00EC7CE3">
        <w:rPr>
          <w:bCs/>
          <w:i/>
          <w:iCs/>
        </w:rPr>
        <w:t xml:space="preserve">‘Points 64’ </w:t>
      </w:r>
      <w:r w:rsidRPr="00AB1EE6">
        <w:rPr>
          <w:bCs/>
        </w:rPr>
        <w:t>in the Supplementary Materials</w:t>
      </w:r>
      <w:r w:rsidR="00EC7CE3">
        <w:rPr>
          <w:bCs/>
        </w:rPr>
        <w:t>. R</w:t>
      </w:r>
      <w:r w:rsidRPr="00AB1EE6">
        <w:rPr>
          <w:bCs/>
        </w:rPr>
        <w:t xml:space="preserve">efer to, </w:t>
      </w:r>
      <w:r w:rsidRPr="00AB1EE6">
        <w:rPr>
          <w:bCs/>
          <w:i/>
          <w:iCs/>
        </w:rPr>
        <w:t>Persian Grammar</w:t>
      </w:r>
      <w:r w:rsidR="00EC7CE3">
        <w:rPr>
          <w:bCs/>
        </w:rPr>
        <w:t>, if necessary</w:t>
      </w:r>
      <w:r w:rsidRPr="00AB1EE6">
        <w:rPr>
          <w:bCs/>
        </w:rPr>
        <w:t>.</w:t>
      </w:r>
    </w:p>
    <w:p w14:paraId="44CAD2BE" w14:textId="77777777" w:rsidR="00CE3C48" w:rsidRPr="00AB1EE6" w:rsidRDefault="00CE3C48" w:rsidP="00BE6480">
      <w:pPr>
        <w:numPr>
          <w:ilvl w:val="0"/>
          <w:numId w:val="5"/>
        </w:numPr>
        <w:spacing w:before="100" w:beforeAutospacing="1"/>
        <w:rPr>
          <w:bCs/>
        </w:rPr>
      </w:pPr>
      <w:r w:rsidRPr="00AB1EE6">
        <w:rPr>
          <w:bCs/>
        </w:rPr>
        <w:t>Listen to and read the text</w:t>
      </w:r>
      <w:r w:rsidR="00A7425A">
        <w:rPr>
          <w:bCs/>
        </w:rPr>
        <w:t xml:space="preserve"> in the GLOSS lesson, </w:t>
      </w:r>
      <w:r w:rsidR="00A7425A">
        <w:rPr>
          <w:bCs/>
          <w:i/>
          <w:iCs/>
        </w:rPr>
        <w:t>‘Judgment’</w:t>
      </w:r>
      <w:r w:rsidRPr="00AB1EE6">
        <w:rPr>
          <w:bCs/>
        </w:rPr>
        <w:t xml:space="preserve">. Do not refer to the translation </w:t>
      </w:r>
      <w:r w:rsidR="00A7425A">
        <w:rPr>
          <w:bCs/>
        </w:rPr>
        <w:t>the first time</w:t>
      </w:r>
      <w:r w:rsidRPr="00AB1EE6">
        <w:rPr>
          <w:bCs/>
        </w:rPr>
        <w:t>. Listen to</w:t>
      </w:r>
      <w:r w:rsidR="00A7425A">
        <w:rPr>
          <w:bCs/>
        </w:rPr>
        <w:t xml:space="preserve"> the audio</w:t>
      </w:r>
      <w:r w:rsidR="00BE6480">
        <w:rPr>
          <w:bCs/>
        </w:rPr>
        <w:t xml:space="preserve"> and read the text </w:t>
      </w:r>
      <w:r w:rsidR="00A7425A">
        <w:rPr>
          <w:bCs/>
        </w:rPr>
        <w:t xml:space="preserve">until you </w:t>
      </w:r>
      <w:r w:rsidRPr="00AB1EE6">
        <w:rPr>
          <w:bCs/>
        </w:rPr>
        <w:t>underst</w:t>
      </w:r>
      <w:r w:rsidR="00BE6480">
        <w:rPr>
          <w:bCs/>
        </w:rPr>
        <w:t>and</w:t>
      </w:r>
      <w:r w:rsidRPr="00AB1EE6">
        <w:rPr>
          <w:bCs/>
        </w:rPr>
        <w:t xml:space="preserve"> the main points. It does not matter if there are some ambiguities in the text</w:t>
      </w:r>
      <w:r w:rsidR="00A7425A">
        <w:rPr>
          <w:bCs/>
        </w:rPr>
        <w:t>,</w:t>
      </w:r>
      <w:r w:rsidRPr="00AB1EE6">
        <w:rPr>
          <w:bCs/>
        </w:rPr>
        <w:t xml:space="preserve"> but you should get the main ide</w:t>
      </w:r>
      <w:r w:rsidR="0099042B" w:rsidRPr="00AB1EE6">
        <w:rPr>
          <w:bCs/>
        </w:rPr>
        <w:t xml:space="preserve">as the text is trying </w:t>
      </w:r>
      <w:r w:rsidR="00BE6480">
        <w:rPr>
          <w:bCs/>
        </w:rPr>
        <w:t>convey</w:t>
      </w:r>
      <w:r w:rsidRPr="00AB1EE6">
        <w:rPr>
          <w:bCs/>
        </w:rPr>
        <w:t>.</w:t>
      </w:r>
    </w:p>
    <w:p w14:paraId="340393F2" w14:textId="77777777" w:rsidR="00CE3C48" w:rsidRPr="00AB1EE6" w:rsidRDefault="006E4780" w:rsidP="005502BC">
      <w:pPr>
        <w:numPr>
          <w:ilvl w:val="0"/>
          <w:numId w:val="5"/>
        </w:numPr>
        <w:spacing w:before="100" w:beforeAutospacing="1"/>
        <w:rPr>
          <w:bCs/>
        </w:rPr>
      </w:pPr>
      <w:r w:rsidRPr="00AB1EE6">
        <w:rPr>
          <w:bCs/>
        </w:rPr>
        <w:lastRenderedPageBreak/>
        <w:t xml:space="preserve">Now you can refer to the translation of the text </w:t>
      </w:r>
      <w:r w:rsidR="00A7425A">
        <w:rPr>
          <w:bCs/>
          <w:i/>
          <w:iCs/>
        </w:rPr>
        <w:t>‘Judgment’</w:t>
      </w:r>
      <w:r w:rsidRPr="00AB1EE6">
        <w:rPr>
          <w:bCs/>
        </w:rPr>
        <w:t xml:space="preserve"> and check it with the Persian version sentence by sentence. </w:t>
      </w:r>
      <w:r w:rsidR="005502BC">
        <w:rPr>
          <w:bCs/>
        </w:rPr>
        <w:t>The translation is not literal. U</w:t>
      </w:r>
      <w:r w:rsidR="00A7425A">
        <w:rPr>
          <w:bCs/>
        </w:rPr>
        <w:t>se your dictionary to help</w:t>
      </w:r>
      <w:r w:rsidRPr="00AB1EE6">
        <w:rPr>
          <w:bCs/>
        </w:rPr>
        <w:t xml:space="preserve"> understand some</w:t>
      </w:r>
      <w:r w:rsidR="00A7425A">
        <w:rPr>
          <w:bCs/>
        </w:rPr>
        <w:t xml:space="preserve"> of the verbs or nouns that are unclear</w:t>
      </w:r>
      <w:r w:rsidRPr="00AB1EE6">
        <w:rPr>
          <w:bCs/>
        </w:rPr>
        <w:t>.</w:t>
      </w:r>
    </w:p>
    <w:p w14:paraId="084F8B5A" w14:textId="77777777" w:rsidR="00F3463B" w:rsidRPr="00AB1EE6" w:rsidRDefault="00F3463B" w:rsidP="005502BC">
      <w:pPr>
        <w:numPr>
          <w:ilvl w:val="0"/>
          <w:numId w:val="5"/>
        </w:numPr>
        <w:spacing w:before="100" w:beforeAutospacing="1"/>
        <w:rPr>
          <w:bCs/>
        </w:rPr>
      </w:pPr>
      <w:r w:rsidRPr="00AB1EE6">
        <w:rPr>
          <w:bCs/>
        </w:rPr>
        <w:t xml:space="preserve">Now do all the activities (five steps) </w:t>
      </w:r>
      <w:r w:rsidR="005502BC">
        <w:rPr>
          <w:bCs/>
        </w:rPr>
        <w:t xml:space="preserve">in </w:t>
      </w:r>
      <w:r w:rsidRPr="00AB1EE6">
        <w:rPr>
          <w:bCs/>
        </w:rPr>
        <w:t xml:space="preserve">the </w:t>
      </w:r>
      <w:r w:rsidR="009D189D">
        <w:rPr>
          <w:bCs/>
        </w:rPr>
        <w:t>GLOSS lesson</w:t>
      </w:r>
      <w:r w:rsidRPr="00AB1EE6">
        <w:rPr>
          <w:bCs/>
        </w:rPr>
        <w:t xml:space="preserve">, </w:t>
      </w:r>
      <w:r w:rsidR="00A7425A">
        <w:rPr>
          <w:bCs/>
          <w:i/>
          <w:iCs/>
        </w:rPr>
        <w:t>‘Judgment’</w:t>
      </w:r>
      <w:r w:rsidRPr="00AB1EE6">
        <w:rPr>
          <w:bCs/>
        </w:rPr>
        <w:t>.</w:t>
      </w:r>
    </w:p>
    <w:p w14:paraId="6EA1A667" w14:textId="77777777" w:rsidR="00F3463B" w:rsidRPr="00AB1EE6" w:rsidRDefault="00F3463B" w:rsidP="00B76719">
      <w:pPr>
        <w:numPr>
          <w:ilvl w:val="0"/>
          <w:numId w:val="5"/>
        </w:numPr>
        <w:spacing w:before="100" w:beforeAutospacing="1"/>
        <w:rPr>
          <w:bCs/>
        </w:rPr>
      </w:pPr>
      <w:r w:rsidRPr="00AB1EE6">
        <w:rPr>
          <w:bCs/>
        </w:rPr>
        <w:t>Write an imaginary interview with Behnam Zare (</w:t>
      </w:r>
      <w:r w:rsidRPr="00AB1EE6">
        <w:rPr>
          <w:rFonts w:hint="cs"/>
          <w:bCs/>
          <w:rtl/>
          <w:lang w:bidi="fa-IR"/>
        </w:rPr>
        <w:t>بهنام زارع</w:t>
      </w:r>
      <w:r w:rsidR="00B76719">
        <w:rPr>
          <w:bCs/>
          <w:lang w:bidi="ur-PK"/>
        </w:rPr>
        <w:t>) using the new vocabulary. Ask him what he has done. W</w:t>
      </w:r>
      <w:r w:rsidR="00E34F19" w:rsidRPr="00AB1EE6">
        <w:rPr>
          <w:bCs/>
          <w:lang w:bidi="ur-PK"/>
        </w:rPr>
        <w:t>hen</w:t>
      </w:r>
      <w:r w:rsidR="00B76719">
        <w:rPr>
          <w:bCs/>
          <w:lang w:bidi="ur-PK"/>
        </w:rPr>
        <w:t xml:space="preserve">, why and </w:t>
      </w:r>
      <w:r w:rsidR="00E34F19" w:rsidRPr="00AB1EE6">
        <w:rPr>
          <w:bCs/>
          <w:lang w:bidi="ur-PK"/>
        </w:rPr>
        <w:t xml:space="preserve">what </w:t>
      </w:r>
      <w:r w:rsidR="009E4A93" w:rsidRPr="00AB1EE6">
        <w:rPr>
          <w:bCs/>
          <w:lang w:bidi="ur-PK"/>
        </w:rPr>
        <w:t>he feels</w:t>
      </w:r>
      <w:r w:rsidR="00E34F19" w:rsidRPr="00AB1EE6">
        <w:rPr>
          <w:bCs/>
          <w:lang w:bidi="ur-PK"/>
        </w:rPr>
        <w:t xml:space="preserve"> before his execution and other questions like these. Base your interview on the information in the text </w:t>
      </w:r>
      <w:r w:rsidR="00A7425A">
        <w:rPr>
          <w:bCs/>
          <w:i/>
          <w:iCs/>
          <w:lang w:bidi="ur-PK"/>
        </w:rPr>
        <w:t>‘Judgment’</w:t>
      </w:r>
      <w:r w:rsidR="009E4A93" w:rsidRPr="00AB1EE6">
        <w:rPr>
          <w:bCs/>
          <w:lang w:bidi="ur-PK"/>
        </w:rPr>
        <w:t xml:space="preserve"> (each character 10 sentences).</w:t>
      </w:r>
    </w:p>
    <w:p w14:paraId="4A79ABC9" w14:textId="77777777" w:rsidR="003C01D3" w:rsidRPr="00AB1EE6" w:rsidRDefault="003C01D3" w:rsidP="005502BC">
      <w:pPr>
        <w:numPr>
          <w:ilvl w:val="0"/>
          <w:numId w:val="5"/>
        </w:numPr>
        <w:spacing w:before="100" w:beforeAutospacing="1"/>
        <w:rPr>
          <w:bCs/>
        </w:rPr>
      </w:pPr>
      <w:r w:rsidRPr="00AB1EE6">
        <w:rPr>
          <w:bCs/>
          <w:lang w:bidi="ur-PK"/>
        </w:rPr>
        <w:t xml:space="preserve">Identify all the verbs in the text </w:t>
      </w:r>
      <w:r w:rsidR="00A7425A">
        <w:rPr>
          <w:bCs/>
          <w:i/>
          <w:iCs/>
          <w:lang w:bidi="ur-PK"/>
        </w:rPr>
        <w:t>‘Judgment’</w:t>
      </w:r>
      <w:r w:rsidR="005502BC">
        <w:rPr>
          <w:bCs/>
          <w:lang w:bidi="ur-PK"/>
        </w:rPr>
        <w:t xml:space="preserve"> and identify if they are</w:t>
      </w:r>
      <w:r w:rsidRPr="00AB1EE6">
        <w:rPr>
          <w:bCs/>
          <w:lang w:bidi="ur-PK"/>
        </w:rPr>
        <w:t xml:space="preserve"> passive or active, </w:t>
      </w:r>
      <w:r w:rsidR="005502BC">
        <w:rPr>
          <w:bCs/>
          <w:lang w:bidi="ur-PK"/>
        </w:rPr>
        <w:t>what the tense is and</w:t>
      </w:r>
      <w:r w:rsidRPr="00AB1EE6">
        <w:rPr>
          <w:bCs/>
          <w:lang w:bidi="ur-PK"/>
        </w:rPr>
        <w:t xml:space="preserve"> who or what the subject is. Remember that compound verbs are more than one word and sometimes they are not next to each other.</w:t>
      </w:r>
    </w:p>
    <w:p w14:paraId="38C02D4A" w14:textId="77777777" w:rsidR="00AB1EE6" w:rsidRPr="00F21ACC" w:rsidRDefault="003C01D3" w:rsidP="00F21ACC">
      <w:pPr>
        <w:numPr>
          <w:ilvl w:val="0"/>
          <w:numId w:val="5"/>
        </w:numPr>
        <w:spacing w:before="100" w:beforeAutospacing="1"/>
        <w:rPr>
          <w:bCs/>
        </w:rPr>
      </w:pPr>
      <w:r w:rsidRPr="00AB1EE6">
        <w:rPr>
          <w:bCs/>
        </w:rPr>
        <w:t>Write one sentence for each of the words in</w:t>
      </w:r>
      <w:r w:rsidR="0022021E" w:rsidRPr="00AB1EE6">
        <w:rPr>
          <w:bCs/>
        </w:rPr>
        <w:t xml:space="preserve"> Dictation </w:t>
      </w:r>
      <w:r w:rsidR="005502BC">
        <w:rPr>
          <w:bCs/>
        </w:rPr>
        <w:t>section</w:t>
      </w:r>
      <w:r w:rsidR="0022021E" w:rsidRPr="00AB1EE6">
        <w:rPr>
          <w:bCs/>
        </w:rPr>
        <w:t xml:space="preserve"> of </w:t>
      </w:r>
      <w:r w:rsidR="00B76719">
        <w:rPr>
          <w:bCs/>
        </w:rPr>
        <w:t>‘</w:t>
      </w:r>
      <w:r w:rsidR="0022021E" w:rsidRPr="00AB1EE6">
        <w:rPr>
          <w:bCs/>
          <w:i/>
          <w:iCs/>
        </w:rPr>
        <w:t>Points 64</w:t>
      </w:r>
      <w:r w:rsidR="00B76719">
        <w:rPr>
          <w:bCs/>
          <w:i/>
          <w:iCs/>
        </w:rPr>
        <w:t>’</w:t>
      </w:r>
      <w:r w:rsidRPr="00AB1EE6">
        <w:rPr>
          <w:bCs/>
        </w:rPr>
        <w:t xml:space="preserve">. The dictation of these words is a little </w:t>
      </w:r>
      <w:r w:rsidR="00B76719">
        <w:rPr>
          <w:bCs/>
        </w:rPr>
        <w:t>difficult</w:t>
      </w:r>
      <w:r w:rsidRPr="00AB1EE6">
        <w:rPr>
          <w:bCs/>
        </w:rPr>
        <w:t xml:space="preserve"> and needs to be practiced.</w:t>
      </w:r>
    </w:p>
    <w:p w14:paraId="3F963F9B" w14:textId="77777777" w:rsidR="0022021E" w:rsidRPr="00AB1EE6" w:rsidRDefault="0022021E" w:rsidP="00F21ACC">
      <w:pPr>
        <w:pStyle w:val="Heading1"/>
      </w:pPr>
      <w:r w:rsidRPr="00AB1EE6">
        <w:t xml:space="preserve">Homework to Hand </w:t>
      </w:r>
      <w:r w:rsidR="005502BC">
        <w:t>i</w:t>
      </w:r>
      <w:r w:rsidRPr="00AB1EE6">
        <w:t>n at the Tutorial</w:t>
      </w:r>
    </w:p>
    <w:p w14:paraId="02130158" w14:textId="77777777" w:rsidR="0022021E" w:rsidRPr="00AB1EE6" w:rsidRDefault="0022021E" w:rsidP="00AB1EE6">
      <w:pPr>
        <w:numPr>
          <w:ilvl w:val="0"/>
          <w:numId w:val="6"/>
        </w:numPr>
        <w:spacing w:before="100" w:beforeAutospacing="1"/>
        <w:rPr>
          <w:bCs/>
        </w:rPr>
      </w:pPr>
      <w:r w:rsidRPr="00AB1EE6">
        <w:rPr>
          <w:bCs/>
        </w:rPr>
        <w:t>Hand in the interview you have done with Behnam Zare (</w:t>
      </w:r>
      <w:r w:rsidRPr="00AB1EE6">
        <w:rPr>
          <w:rFonts w:hint="cs"/>
          <w:bCs/>
          <w:rtl/>
          <w:lang w:bidi="fa-IR"/>
        </w:rPr>
        <w:t>بهنام زارع</w:t>
      </w:r>
      <w:r w:rsidRPr="00AB1EE6">
        <w:rPr>
          <w:bCs/>
          <w:lang w:bidi="fa-IR"/>
        </w:rPr>
        <w:t>).</w:t>
      </w:r>
    </w:p>
    <w:p w14:paraId="2E272CE4" w14:textId="77777777" w:rsidR="0022021E" w:rsidRPr="00AB1EE6" w:rsidRDefault="00BC4A59" w:rsidP="00405700">
      <w:pPr>
        <w:numPr>
          <w:ilvl w:val="0"/>
          <w:numId w:val="6"/>
        </w:numPr>
        <w:spacing w:before="100" w:beforeAutospacing="1"/>
        <w:rPr>
          <w:bCs/>
        </w:rPr>
      </w:pPr>
      <w:r>
        <w:rPr>
          <w:bCs/>
        </w:rPr>
        <w:t>Hand in t</w:t>
      </w:r>
      <w:r w:rsidR="0022021E" w:rsidRPr="00AB1EE6">
        <w:rPr>
          <w:bCs/>
        </w:rPr>
        <w:t xml:space="preserve">he sentences you have written for the </w:t>
      </w:r>
      <w:r>
        <w:rPr>
          <w:bCs/>
        </w:rPr>
        <w:t xml:space="preserve">words in the Dictation </w:t>
      </w:r>
      <w:r w:rsidR="00405700">
        <w:rPr>
          <w:bCs/>
        </w:rPr>
        <w:t xml:space="preserve">of </w:t>
      </w:r>
      <w:r w:rsidR="00405700" w:rsidRPr="00AB1EE6">
        <w:rPr>
          <w:bCs/>
        </w:rPr>
        <w:t>‘</w:t>
      </w:r>
      <w:r w:rsidR="00405700" w:rsidRPr="00405700">
        <w:rPr>
          <w:bCs/>
          <w:i/>
          <w:iCs/>
        </w:rPr>
        <w:t>Points</w:t>
      </w:r>
      <w:r w:rsidR="0022021E" w:rsidRPr="00AB1EE6">
        <w:rPr>
          <w:bCs/>
          <w:i/>
          <w:iCs/>
        </w:rPr>
        <w:t xml:space="preserve"> 64</w:t>
      </w:r>
      <w:r>
        <w:rPr>
          <w:bCs/>
          <w:i/>
          <w:iCs/>
        </w:rPr>
        <w:t>’</w:t>
      </w:r>
      <w:r w:rsidR="0022021E" w:rsidRPr="00AB1EE6">
        <w:rPr>
          <w:bCs/>
          <w:i/>
          <w:iCs/>
        </w:rPr>
        <w:t>.</w:t>
      </w:r>
    </w:p>
    <w:p w14:paraId="2FF1E8D8" w14:textId="77777777" w:rsidR="00AB1EE6" w:rsidRPr="00F21ACC" w:rsidRDefault="00610CB0" w:rsidP="00F21ACC">
      <w:pPr>
        <w:numPr>
          <w:ilvl w:val="0"/>
          <w:numId w:val="6"/>
        </w:numPr>
        <w:spacing w:before="100" w:beforeAutospacing="1"/>
        <w:rPr>
          <w:bCs/>
        </w:rPr>
      </w:pPr>
      <w:r w:rsidRPr="00AB1EE6">
        <w:rPr>
          <w:bCs/>
        </w:rPr>
        <w:t>Write</w:t>
      </w:r>
      <w:r w:rsidR="0022021E" w:rsidRPr="00AB1EE6">
        <w:rPr>
          <w:bCs/>
        </w:rPr>
        <w:t xml:space="preserve"> down all the verbs in the text </w:t>
      </w:r>
      <w:r w:rsidR="00A7425A">
        <w:rPr>
          <w:bCs/>
        </w:rPr>
        <w:t>‘Judgment’</w:t>
      </w:r>
      <w:r w:rsidR="0022021E" w:rsidRPr="00AB1EE6">
        <w:rPr>
          <w:bCs/>
        </w:rPr>
        <w:t xml:space="preserve"> and identify them </w:t>
      </w:r>
      <w:r w:rsidR="00645A47">
        <w:rPr>
          <w:bCs/>
        </w:rPr>
        <w:t>as</w:t>
      </w:r>
      <w:r w:rsidR="0022021E" w:rsidRPr="00AB1EE6">
        <w:rPr>
          <w:bCs/>
        </w:rPr>
        <w:t xml:space="preserve"> </w:t>
      </w:r>
      <w:r w:rsidR="00645A47">
        <w:rPr>
          <w:bCs/>
        </w:rPr>
        <w:t xml:space="preserve">passive or active, their tenses and </w:t>
      </w:r>
      <w:r w:rsidR="0022021E" w:rsidRPr="00AB1EE6">
        <w:rPr>
          <w:bCs/>
        </w:rPr>
        <w:t>who or what the subject is.</w:t>
      </w:r>
    </w:p>
    <w:p w14:paraId="6E7E71EB" w14:textId="77777777" w:rsidR="0017063E" w:rsidRPr="00AB1EE6" w:rsidRDefault="0017063E" w:rsidP="00F21ACC">
      <w:pPr>
        <w:pStyle w:val="Heading1"/>
      </w:pPr>
      <w:r w:rsidRPr="00AB1EE6">
        <w:t xml:space="preserve">Conversation Session Preparation Guide     </w:t>
      </w:r>
    </w:p>
    <w:p w14:paraId="03E54135" w14:textId="77777777" w:rsidR="0017063E" w:rsidRPr="00AB1EE6" w:rsidRDefault="006D35C1" w:rsidP="00CA6844">
      <w:pPr>
        <w:numPr>
          <w:ilvl w:val="0"/>
          <w:numId w:val="7"/>
        </w:numPr>
        <w:spacing w:before="100" w:beforeAutospacing="1"/>
        <w:rPr>
          <w:bCs/>
        </w:rPr>
      </w:pPr>
      <w:r w:rsidRPr="00AB1EE6">
        <w:rPr>
          <w:bCs/>
        </w:rPr>
        <w:t xml:space="preserve">Find a picture or some pictures from courts in your country. </w:t>
      </w:r>
      <w:r w:rsidR="003C5D4C" w:rsidRPr="00AB1EE6">
        <w:rPr>
          <w:bCs/>
        </w:rPr>
        <w:t>Be prepared</w:t>
      </w:r>
      <w:r w:rsidRPr="00AB1EE6">
        <w:rPr>
          <w:bCs/>
        </w:rPr>
        <w:t xml:space="preserve"> to talk about different people in the court a</w:t>
      </w:r>
      <w:r w:rsidR="0084580C">
        <w:rPr>
          <w:bCs/>
        </w:rPr>
        <w:t>nd what they do. For example, ‘T</w:t>
      </w:r>
      <w:r w:rsidRPr="00AB1EE6">
        <w:rPr>
          <w:bCs/>
        </w:rPr>
        <w:t xml:space="preserve">his person in </w:t>
      </w:r>
      <w:r w:rsidR="003C5D4C" w:rsidRPr="00AB1EE6">
        <w:rPr>
          <w:bCs/>
        </w:rPr>
        <w:t xml:space="preserve">the </w:t>
      </w:r>
      <w:r w:rsidRPr="00AB1EE6">
        <w:rPr>
          <w:bCs/>
        </w:rPr>
        <w:t>black cloth</w:t>
      </w:r>
      <w:r w:rsidR="0084580C">
        <w:rPr>
          <w:bCs/>
        </w:rPr>
        <w:t>e</w:t>
      </w:r>
      <w:r w:rsidR="00CA6844">
        <w:rPr>
          <w:bCs/>
        </w:rPr>
        <w:t>s is the judge. He/She</w:t>
      </w:r>
      <w:r w:rsidRPr="00AB1EE6">
        <w:rPr>
          <w:bCs/>
        </w:rPr>
        <w:t xml:space="preserve"> decides if the person is criminal or </w:t>
      </w:r>
      <w:r w:rsidR="003C5D4C" w:rsidRPr="00AB1EE6">
        <w:rPr>
          <w:bCs/>
        </w:rPr>
        <w:t>not.’</w:t>
      </w:r>
    </w:p>
    <w:p w14:paraId="0D03330C" w14:textId="77777777" w:rsidR="003C5D4C" w:rsidRPr="00AB1EE6" w:rsidRDefault="003C5D4C" w:rsidP="00AB1EE6">
      <w:pPr>
        <w:numPr>
          <w:ilvl w:val="0"/>
          <w:numId w:val="7"/>
        </w:numPr>
        <w:spacing w:before="100" w:beforeAutospacing="1"/>
        <w:rPr>
          <w:bCs/>
        </w:rPr>
      </w:pPr>
      <w:r w:rsidRPr="00AB1EE6">
        <w:rPr>
          <w:bCs/>
        </w:rPr>
        <w:t>Be ready to role play your interview with Behnam Zare (</w:t>
      </w:r>
      <w:r w:rsidRPr="00AB1EE6">
        <w:rPr>
          <w:rFonts w:hint="cs"/>
          <w:bCs/>
          <w:rtl/>
          <w:lang w:bidi="fa-IR"/>
        </w:rPr>
        <w:t>بهنام زارع</w:t>
      </w:r>
      <w:r w:rsidRPr="00AB1EE6">
        <w:rPr>
          <w:bCs/>
          <w:lang w:bidi="ur-PK"/>
        </w:rPr>
        <w:t>) in your conversation session.</w:t>
      </w:r>
    </w:p>
    <w:p w14:paraId="4ECA0DF4" w14:textId="77777777" w:rsidR="00AB1EE6" w:rsidRPr="00F21ACC" w:rsidRDefault="003C5D4C" w:rsidP="00F21ACC">
      <w:pPr>
        <w:numPr>
          <w:ilvl w:val="0"/>
          <w:numId w:val="7"/>
        </w:numPr>
        <w:spacing w:before="100" w:beforeAutospacing="1"/>
        <w:rPr>
          <w:bCs/>
        </w:rPr>
      </w:pPr>
      <w:r w:rsidRPr="00AB1EE6">
        <w:rPr>
          <w:bCs/>
          <w:lang w:bidi="ur-PK"/>
        </w:rPr>
        <w:t>Be prepared to discuss the capital punishment with your classmates or teacher.</w:t>
      </w:r>
    </w:p>
    <w:p w14:paraId="38862521" w14:textId="77777777" w:rsidR="003C5D4C" w:rsidRPr="00AB1EE6" w:rsidRDefault="003C5D4C" w:rsidP="00F21ACC">
      <w:pPr>
        <w:pStyle w:val="Heading1"/>
      </w:pPr>
      <w:r w:rsidRPr="00AB1EE6">
        <w:t xml:space="preserve">Self Assessment  </w:t>
      </w:r>
    </w:p>
    <w:p w14:paraId="0D4B3484" w14:textId="77777777" w:rsidR="003C5D4C" w:rsidRPr="00AB1EE6" w:rsidRDefault="003C5D4C" w:rsidP="00AB1EE6">
      <w:pPr>
        <w:numPr>
          <w:ilvl w:val="0"/>
          <w:numId w:val="2"/>
        </w:numPr>
        <w:spacing w:before="100" w:beforeAutospacing="1"/>
      </w:pPr>
      <w:r w:rsidRPr="00AB1EE6">
        <w:t>I have memorized and can actively use the new vocabulary.</w:t>
      </w:r>
    </w:p>
    <w:p w14:paraId="192A510C" w14:textId="77777777" w:rsidR="003C5D4C" w:rsidRPr="00AB1EE6" w:rsidRDefault="003C5D4C" w:rsidP="007C6BE1">
      <w:pPr>
        <w:numPr>
          <w:ilvl w:val="0"/>
          <w:numId w:val="2"/>
        </w:numPr>
        <w:spacing w:before="100" w:beforeAutospacing="1"/>
      </w:pPr>
      <w:r w:rsidRPr="00AB1EE6">
        <w:t>I have read, underst</w:t>
      </w:r>
      <w:r w:rsidR="007C6BE1">
        <w:t xml:space="preserve">and </w:t>
      </w:r>
      <w:r w:rsidRPr="00AB1EE6">
        <w:t xml:space="preserve">and can discuss </w:t>
      </w:r>
      <w:r w:rsidR="00A7425A">
        <w:rPr>
          <w:i/>
          <w:iCs/>
        </w:rPr>
        <w:t>‘Judgment’</w:t>
      </w:r>
      <w:r w:rsidRPr="00AB1EE6">
        <w:t>.</w:t>
      </w:r>
    </w:p>
    <w:p w14:paraId="0773E978" w14:textId="77777777" w:rsidR="003C5D4C" w:rsidRPr="00AB1EE6" w:rsidRDefault="00C33922" w:rsidP="00AB1EE6">
      <w:pPr>
        <w:numPr>
          <w:ilvl w:val="0"/>
          <w:numId w:val="2"/>
        </w:numPr>
        <w:spacing w:before="100" w:beforeAutospacing="1"/>
      </w:pPr>
      <w:r w:rsidRPr="00AB1EE6">
        <w:t>I have reviewed the auxiliary verb ‘to be’ in Persian.</w:t>
      </w:r>
    </w:p>
    <w:p w14:paraId="04D0453D" w14:textId="77777777" w:rsidR="003C5D4C" w:rsidRPr="00AB1EE6" w:rsidRDefault="003C5D4C" w:rsidP="0084580C">
      <w:pPr>
        <w:numPr>
          <w:ilvl w:val="0"/>
          <w:numId w:val="2"/>
        </w:numPr>
        <w:spacing w:before="100" w:beforeAutospacing="1"/>
      </w:pPr>
      <w:r w:rsidRPr="00AB1EE6">
        <w:t xml:space="preserve">I understand and have completed </w:t>
      </w:r>
      <w:r w:rsidR="00A7425A">
        <w:rPr>
          <w:i/>
          <w:iCs/>
        </w:rPr>
        <w:t>‘Judgment’</w:t>
      </w:r>
      <w:r w:rsidR="0084580C">
        <w:t xml:space="preserve"> </w:t>
      </w:r>
      <w:r w:rsidR="00C33922" w:rsidRPr="00AB1EE6">
        <w:t xml:space="preserve">and </w:t>
      </w:r>
      <w:r w:rsidR="00EC7CE3">
        <w:rPr>
          <w:i/>
          <w:iCs/>
        </w:rPr>
        <w:t xml:space="preserve">‘Points 64’ </w:t>
      </w:r>
      <w:r w:rsidR="00C33922" w:rsidRPr="00AB1EE6">
        <w:t>in the Supplementary Materials</w:t>
      </w:r>
      <w:r w:rsidRPr="00AB1EE6">
        <w:t>.</w:t>
      </w:r>
    </w:p>
    <w:p w14:paraId="44FCE1D1" w14:textId="77777777" w:rsidR="003C5D4C" w:rsidRPr="00AB1EE6" w:rsidRDefault="003C5D4C" w:rsidP="00AB1EE6">
      <w:pPr>
        <w:numPr>
          <w:ilvl w:val="0"/>
          <w:numId w:val="2"/>
        </w:numPr>
        <w:spacing w:before="100" w:beforeAutospacing="1"/>
      </w:pPr>
      <w:r w:rsidRPr="00AB1EE6">
        <w:t xml:space="preserve">I am prepared to go on to the next study guide. </w:t>
      </w:r>
    </w:p>
    <w:p w14:paraId="346FF2A8" w14:textId="77777777" w:rsidR="00CE3C48" w:rsidRPr="00AB1EE6" w:rsidRDefault="003C5D4C" w:rsidP="00AB1EE6">
      <w:pPr>
        <w:numPr>
          <w:ilvl w:val="0"/>
          <w:numId w:val="2"/>
        </w:numPr>
        <w:spacing w:before="100" w:beforeAutospacing="1"/>
      </w:pPr>
      <w:r w:rsidRPr="00AB1EE6">
        <w:t xml:space="preserve">I am ready to submit my self-assessment report.  </w:t>
      </w:r>
    </w:p>
    <w:sectPr w:rsidR="00CE3C48" w:rsidRPr="00AB1E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CCE1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84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E0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3C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DE12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2AEB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E4D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E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0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61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95E17"/>
    <w:multiLevelType w:val="hybridMultilevel"/>
    <w:tmpl w:val="CF66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77667"/>
    <w:multiLevelType w:val="hybridMultilevel"/>
    <w:tmpl w:val="5F2A5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35F9"/>
    <w:multiLevelType w:val="hybridMultilevel"/>
    <w:tmpl w:val="88E4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6108"/>
    <w:multiLevelType w:val="hybridMultilevel"/>
    <w:tmpl w:val="5A4A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D1313"/>
    <w:multiLevelType w:val="hybridMultilevel"/>
    <w:tmpl w:val="E02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C2165"/>
    <w:multiLevelType w:val="hybridMultilevel"/>
    <w:tmpl w:val="487AD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85"/>
    <w:rsid w:val="000E0590"/>
    <w:rsid w:val="0017063E"/>
    <w:rsid w:val="0022021E"/>
    <w:rsid w:val="003C01D3"/>
    <w:rsid w:val="003C5D4C"/>
    <w:rsid w:val="00405700"/>
    <w:rsid w:val="004E693F"/>
    <w:rsid w:val="005502BC"/>
    <w:rsid w:val="00610CB0"/>
    <w:rsid w:val="00645A47"/>
    <w:rsid w:val="006D35C1"/>
    <w:rsid w:val="006E4780"/>
    <w:rsid w:val="007C6BE1"/>
    <w:rsid w:val="007D3647"/>
    <w:rsid w:val="007F32A3"/>
    <w:rsid w:val="0084580C"/>
    <w:rsid w:val="0099042B"/>
    <w:rsid w:val="009D189D"/>
    <w:rsid w:val="009E4A93"/>
    <w:rsid w:val="00A7425A"/>
    <w:rsid w:val="00AB1EE6"/>
    <w:rsid w:val="00AD67E6"/>
    <w:rsid w:val="00B71445"/>
    <w:rsid w:val="00B76719"/>
    <w:rsid w:val="00BB2E11"/>
    <w:rsid w:val="00BC4A59"/>
    <w:rsid w:val="00BE6480"/>
    <w:rsid w:val="00C33922"/>
    <w:rsid w:val="00C4525C"/>
    <w:rsid w:val="00CA6844"/>
    <w:rsid w:val="00CE3C48"/>
    <w:rsid w:val="00D76AE0"/>
    <w:rsid w:val="00D94385"/>
    <w:rsid w:val="00E34F19"/>
    <w:rsid w:val="00EC7CE3"/>
    <w:rsid w:val="00F21ACC"/>
    <w:rsid w:val="00F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59C54"/>
  <w15:chartTrackingRefBased/>
  <w15:docId w15:val="{5D66CED2-E2C7-B449-AD97-E264543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1A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1AC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D94385"/>
    <w:rPr>
      <w:b/>
      <w:bCs/>
    </w:rPr>
  </w:style>
  <w:style w:type="character" w:styleId="Hyperlink">
    <w:name w:val="Hyperlink"/>
    <w:rsid w:val="004E69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21AC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21AC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21AC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F21ACC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link w:val="Heading1"/>
    <w:rsid w:val="00F21A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21AC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F2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2342&amp;lessonName=Pf_soc415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6" baseType="variant"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https://gloss.dliflc.edu/LessonViewer.aspx?lessonId=22342&amp;lessonName=Pf_soc415&amp;linkTypeId=0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2021-08-16T18:54:00Z</dcterms:created>
  <dcterms:modified xsi:type="dcterms:W3CDTF">2021-08-16T18:54:00Z</dcterms:modified>
</cp:coreProperties>
</file>