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FD97" w14:textId="77777777" w:rsidR="0062516B" w:rsidRPr="00A83F78" w:rsidRDefault="0062516B" w:rsidP="00993158">
      <w:pPr>
        <w:pStyle w:val="Title"/>
      </w:pPr>
      <w:r w:rsidRPr="00A83F78">
        <w:t>Five College Mentored Persian Study Guide 63</w:t>
      </w:r>
    </w:p>
    <w:p w14:paraId="1FB85037" w14:textId="0934FE0C" w:rsidR="0062516B" w:rsidRPr="00A83F78" w:rsidRDefault="0062516B" w:rsidP="00993158">
      <w:pPr>
        <w:pStyle w:val="Subtitle"/>
      </w:pPr>
      <w:r w:rsidRPr="00A83F78">
        <w:t>Five College Center for World Languages</w:t>
      </w:r>
    </w:p>
    <w:p w14:paraId="3B7FB20F" w14:textId="4290AA14" w:rsidR="0062516B" w:rsidRPr="00993158" w:rsidRDefault="0062516B" w:rsidP="00993158">
      <w:pPr>
        <w:pStyle w:val="Subtitle"/>
      </w:pPr>
      <w:r w:rsidRPr="00A83F78">
        <w:t xml:space="preserve">Updated: </w:t>
      </w:r>
      <w:r w:rsidR="00993158">
        <w:t>July 2021</w:t>
      </w:r>
    </w:p>
    <w:p w14:paraId="2CDEC96F" w14:textId="77777777" w:rsidR="00C4251A" w:rsidRPr="00A83F78" w:rsidRDefault="00D17C00" w:rsidP="00993158">
      <w:pPr>
        <w:pStyle w:val="Heading1"/>
      </w:pPr>
      <w:r w:rsidRPr="00A83F78">
        <w:t xml:space="preserve">Study Goals </w:t>
      </w:r>
    </w:p>
    <w:p w14:paraId="79E274F2" w14:textId="77777777" w:rsidR="00D17C00" w:rsidRPr="00A83F78" w:rsidRDefault="00D17C00" w:rsidP="00A83F78">
      <w:pPr>
        <w:numPr>
          <w:ilvl w:val="0"/>
          <w:numId w:val="1"/>
        </w:numPr>
        <w:spacing w:before="100" w:beforeAutospacing="1"/>
        <w:rPr>
          <w:b/>
        </w:rPr>
      </w:pPr>
      <w:r w:rsidRPr="00A83F78">
        <w:t>Improve listening skills by understanding how changes in intonation affect meaning in a news broadcast related to social issues.</w:t>
      </w:r>
    </w:p>
    <w:p w14:paraId="64101E40" w14:textId="77777777" w:rsidR="00993158" w:rsidRDefault="00467166" w:rsidP="006A0BDE">
      <w:pPr>
        <w:numPr>
          <w:ilvl w:val="0"/>
          <w:numId w:val="1"/>
        </w:numPr>
        <w:spacing w:before="100" w:beforeAutospacing="1"/>
        <w:rPr>
          <w:bCs/>
        </w:rPr>
      </w:pPr>
      <w:r w:rsidRPr="00A83F78">
        <w:rPr>
          <w:bCs/>
        </w:rPr>
        <w:t>Memorization and active use of new vocabular</w:t>
      </w:r>
      <w:r w:rsidR="006A0BDE">
        <w:rPr>
          <w:bCs/>
        </w:rPr>
        <w:t>y</w:t>
      </w:r>
      <w:r w:rsidRPr="00A83F78">
        <w:rPr>
          <w:bCs/>
        </w:rPr>
        <w:t xml:space="preserve"> and expressions. </w:t>
      </w:r>
    </w:p>
    <w:p w14:paraId="7FAD6F02" w14:textId="3FBA2AFE" w:rsidR="00AD2FBE" w:rsidRPr="00A83F78" w:rsidRDefault="009B05E5" w:rsidP="006A0BDE">
      <w:pPr>
        <w:numPr>
          <w:ilvl w:val="0"/>
          <w:numId w:val="1"/>
        </w:numPr>
        <w:spacing w:before="100" w:beforeAutospacing="1"/>
        <w:rPr>
          <w:bCs/>
        </w:rPr>
      </w:pPr>
      <w:r>
        <w:rPr>
          <w:bCs/>
        </w:rPr>
        <w:t>Learning some synonyms</w:t>
      </w:r>
      <w:r w:rsidR="00AD2FBE" w:rsidRPr="00A83F78">
        <w:rPr>
          <w:bCs/>
        </w:rPr>
        <w:t xml:space="preserve"> and</w:t>
      </w:r>
      <w:r>
        <w:rPr>
          <w:bCs/>
        </w:rPr>
        <w:t xml:space="preserve"> the</w:t>
      </w:r>
      <w:r w:rsidR="00AD2FBE" w:rsidRPr="00A83F78">
        <w:rPr>
          <w:bCs/>
        </w:rPr>
        <w:t xml:space="preserve"> plural form of some words.</w:t>
      </w:r>
    </w:p>
    <w:p w14:paraId="3B888CBF" w14:textId="77777777" w:rsidR="00AD2FBE" w:rsidRPr="00A83F78" w:rsidRDefault="00AD2FBE" w:rsidP="00A83F78">
      <w:pPr>
        <w:numPr>
          <w:ilvl w:val="0"/>
          <w:numId w:val="1"/>
        </w:numPr>
        <w:spacing w:before="100" w:beforeAutospacing="1"/>
        <w:rPr>
          <w:bCs/>
        </w:rPr>
      </w:pPr>
      <w:r w:rsidRPr="00A83F78">
        <w:rPr>
          <w:bCs/>
        </w:rPr>
        <w:t xml:space="preserve">Learning some new prefixes and suffixes. </w:t>
      </w:r>
    </w:p>
    <w:p w14:paraId="008C6052" w14:textId="77777777" w:rsidR="004733C0" w:rsidRPr="00A83F78" w:rsidRDefault="004733C0" w:rsidP="00A83F78">
      <w:pPr>
        <w:numPr>
          <w:ilvl w:val="0"/>
          <w:numId w:val="1"/>
        </w:numPr>
        <w:spacing w:before="100" w:beforeAutospacing="1"/>
        <w:rPr>
          <w:bCs/>
        </w:rPr>
      </w:pPr>
      <w:r w:rsidRPr="00A83F78">
        <w:rPr>
          <w:bCs/>
        </w:rPr>
        <w:t xml:space="preserve">Completion of </w:t>
      </w:r>
      <w:r w:rsidR="007D3600">
        <w:rPr>
          <w:bCs/>
        </w:rPr>
        <w:t>‘</w:t>
      </w:r>
      <w:r w:rsidRPr="00A83F78">
        <w:rPr>
          <w:bCs/>
          <w:i/>
          <w:iCs/>
        </w:rPr>
        <w:t>Points 63</w:t>
      </w:r>
      <w:r w:rsidR="009B05E5">
        <w:rPr>
          <w:bCs/>
          <w:i/>
          <w:iCs/>
        </w:rPr>
        <w:t>’</w:t>
      </w:r>
      <w:r w:rsidRPr="00A83F78">
        <w:rPr>
          <w:bCs/>
        </w:rPr>
        <w:t xml:space="preserve"> in Supplementary Materials.</w:t>
      </w:r>
    </w:p>
    <w:p w14:paraId="57EA813B" w14:textId="2A510A81" w:rsidR="004733C0" w:rsidRPr="00993158" w:rsidRDefault="00AD2FBE" w:rsidP="00A83F78">
      <w:pPr>
        <w:numPr>
          <w:ilvl w:val="0"/>
          <w:numId w:val="1"/>
        </w:numPr>
        <w:spacing w:before="100" w:beforeAutospacing="1"/>
      </w:pPr>
      <w:r w:rsidRPr="00A83F78">
        <w:t xml:space="preserve">Completion of the </w:t>
      </w:r>
      <w:r w:rsidR="007D3600">
        <w:t>GLOSS L</w:t>
      </w:r>
      <w:r w:rsidRPr="00A83F78">
        <w:t xml:space="preserve">esson </w:t>
      </w:r>
      <w:r w:rsidR="007D3600">
        <w:t>‘</w:t>
      </w:r>
      <w:r w:rsidRPr="00A83F78">
        <w:rPr>
          <w:i/>
          <w:iCs/>
        </w:rPr>
        <w:t>Hope</w:t>
      </w:r>
      <w:r w:rsidR="007D3600">
        <w:rPr>
          <w:i/>
          <w:iCs/>
        </w:rPr>
        <w:t>’</w:t>
      </w:r>
      <w:r w:rsidRPr="00A83F78">
        <w:t>,</w:t>
      </w:r>
      <w:r w:rsidR="007D3600">
        <w:t xml:space="preserve"> (</w:t>
      </w:r>
      <w:r w:rsidRPr="00A83F78">
        <w:t>Persian</w:t>
      </w:r>
      <w:r w:rsidR="007D3600">
        <w:t>, Society,</w:t>
      </w:r>
      <w:r w:rsidRPr="00A83F78">
        <w:t xml:space="preserve"> </w:t>
      </w:r>
      <w:r w:rsidR="007D3600">
        <w:t>Level 2)</w:t>
      </w:r>
      <w:r w:rsidRPr="00A83F78">
        <w:t>.</w:t>
      </w:r>
    </w:p>
    <w:p w14:paraId="5A6C9F3E" w14:textId="020CC804" w:rsidR="004733C0" w:rsidRDefault="004733C0" w:rsidP="00993158">
      <w:pPr>
        <w:pStyle w:val="Heading1"/>
      </w:pPr>
      <w:r w:rsidRPr="00A83F78">
        <w:t>Materials</w:t>
      </w:r>
    </w:p>
    <w:p w14:paraId="3C43615E" w14:textId="0F4E8FD2" w:rsidR="00993158" w:rsidRPr="00993158" w:rsidRDefault="00993158" w:rsidP="00993158">
      <w:pPr>
        <w:pStyle w:val="Heading2"/>
      </w:pPr>
      <w:r>
        <w:t>Text</w:t>
      </w:r>
      <w:r w:rsidR="00AD574D">
        <w:t>s</w:t>
      </w:r>
    </w:p>
    <w:p w14:paraId="3F61EA11" w14:textId="0F699ABA" w:rsidR="00993158" w:rsidRPr="00482A65" w:rsidRDefault="00993158" w:rsidP="00993158">
      <w:pPr>
        <w:numPr>
          <w:ilvl w:val="0"/>
          <w:numId w:val="3"/>
        </w:numPr>
        <w:spacing w:before="100" w:beforeAutospacing="1"/>
        <w:rPr>
          <w:bCs/>
        </w:rPr>
      </w:pPr>
      <w:r w:rsidRPr="00A83F78">
        <w:rPr>
          <w:bCs/>
        </w:rPr>
        <w:t>Supplementary Materials</w:t>
      </w:r>
      <w:r>
        <w:rPr>
          <w:bCs/>
        </w:rPr>
        <w:t>:</w:t>
      </w:r>
      <w:r>
        <w:rPr>
          <w:bCs/>
          <w:i/>
          <w:iCs/>
        </w:rPr>
        <w:t xml:space="preserve"> ‘</w:t>
      </w:r>
      <w:r w:rsidRPr="00A83F78">
        <w:rPr>
          <w:bCs/>
          <w:i/>
          <w:iCs/>
        </w:rPr>
        <w:t>Points 63</w:t>
      </w:r>
      <w:r>
        <w:rPr>
          <w:bCs/>
          <w:i/>
          <w:iCs/>
        </w:rPr>
        <w:t>’</w:t>
      </w:r>
      <w:r w:rsidRPr="00A83F78">
        <w:rPr>
          <w:bCs/>
        </w:rPr>
        <w:t>.</w:t>
      </w:r>
    </w:p>
    <w:p w14:paraId="5714EAB2" w14:textId="2F524250" w:rsidR="00993158" w:rsidRPr="00993158" w:rsidRDefault="00993158" w:rsidP="00993158">
      <w:pPr>
        <w:pStyle w:val="Heading2"/>
      </w:pPr>
      <w:r>
        <w:t>Online Materials</w:t>
      </w:r>
    </w:p>
    <w:p w14:paraId="37CFCE39" w14:textId="77777777" w:rsidR="00993158" w:rsidRDefault="006C79A0" w:rsidP="00993158">
      <w:pPr>
        <w:numPr>
          <w:ilvl w:val="0"/>
          <w:numId w:val="3"/>
        </w:numPr>
        <w:spacing w:before="100" w:beforeAutospacing="1"/>
        <w:rPr>
          <w:bCs/>
        </w:rPr>
      </w:pPr>
      <w:r>
        <w:t>GLOSS:’</w:t>
      </w:r>
      <w:r w:rsidRPr="00A83F78">
        <w:rPr>
          <w:i/>
          <w:iCs/>
        </w:rPr>
        <w:t xml:space="preserve"> Hope</w:t>
      </w:r>
      <w:r>
        <w:rPr>
          <w:i/>
          <w:iCs/>
        </w:rPr>
        <w:t>’</w:t>
      </w:r>
      <w:r w:rsidRPr="00A83F78">
        <w:t>,</w:t>
      </w:r>
      <w:r>
        <w:t xml:space="preserve"> (</w:t>
      </w:r>
      <w:r w:rsidRPr="00A83F78">
        <w:t>Persian</w:t>
      </w:r>
      <w:r>
        <w:t>, Society,</w:t>
      </w:r>
      <w:r w:rsidRPr="00A83F78">
        <w:t xml:space="preserve"> </w:t>
      </w:r>
      <w:r>
        <w:t>Level 2)</w:t>
      </w:r>
      <w:r w:rsidRPr="00A83F78">
        <w:t>.</w:t>
      </w:r>
    </w:p>
    <w:p w14:paraId="690673F2" w14:textId="749D39EF" w:rsidR="00A124FB" w:rsidRPr="00A83F78" w:rsidRDefault="00AD574D" w:rsidP="00482A65">
      <w:pPr>
        <w:ind w:left="720"/>
        <w:rPr>
          <w:bCs/>
        </w:rPr>
      </w:pPr>
      <w:hyperlink r:id="rId5" w:history="1">
        <w:r w:rsidR="00482A65" w:rsidRPr="003314F5">
          <w:rPr>
            <w:rStyle w:val="Hyperlink"/>
            <w:bCs/>
          </w:rPr>
          <w:t>https://gloss.dliflc.edu/LessonViewer.aspx?lessonId=22332&amp;lessonName=pf_soc402&amp;linkTypeId=0</w:t>
        </w:r>
      </w:hyperlink>
      <w:r w:rsidR="00482A65">
        <w:rPr>
          <w:bCs/>
        </w:rPr>
        <w:t xml:space="preserve"> </w:t>
      </w:r>
    </w:p>
    <w:p w14:paraId="379B04D3" w14:textId="378472BC" w:rsidR="00A124FB" w:rsidRPr="00A83F78" w:rsidRDefault="00A124FB" w:rsidP="00482A65">
      <w:pPr>
        <w:pStyle w:val="Heading1"/>
      </w:pPr>
      <w:r w:rsidRPr="00A83F78">
        <w:t>Getting Started</w:t>
      </w:r>
    </w:p>
    <w:p w14:paraId="5114DA6F" w14:textId="77777777" w:rsidR="00ED3A97" w:rsidRPr="00A83F78" w:rsidRDefault="006C79A0" w:rsidP="006C79A0">
      <w:pPr>
        <w:numPr>
          <w:ilvl w:val="0"/>
          <w:numId w:val="4"/>
        </w:numPr>
        <w:spacing w:before="100" w:beforeAutospacing="1"/>
        <w:rPr>
          <w:bCs/>
        </w:rPr>
      </w:pPr>
      <w:r>
        <w:rPr>
          <w:bCs/>
          <w:lang w:bidi="ur-PK"/>
        </w:rPr>
        <w:t>Carefully r</w:t>
      </w:r>
      <w:r w:rsidR="00953950" w:rsidRPr="00A83F78">
        <w:rPr>
          <w:bCs/>
          <w:lang w:bidi="ur-PK"/>
        </w:rPr>
        <w:t>ead</w:t>
      </w:r>
      <w:r w:rsidR="00A66F11" w:rsidRPr="00A83F78">
        <w:rPr>
          <w:bCs/>
          <w:lang w:bidi="ur-PK"/>
        </w:rPr>
        <w:t xml:space="preserve"> </w:t>
      </w:r>
      <w:r>
        <w:rPr>
          <w:bCs/>
          <w:lang w:bidi="ur-PK"/>
        </w:rPr>
        <w:t>‘</w:t>
      </w:r>
      <w:r w:rsidR="00A66F11" w:rsidRPr="00A83F78">
        <w:rPr>
          <w:bCs/>
          <w:i/>
          <w:iCs/>
          <w:lang w:bidi="ur-PK"/>
        </w:rPr>
        <w:t>P</w:t>
      </w:r>
      <w:r w:rsidR="00953950" w:rsidRPr="00A83F78">
        <w:rPr>
          <w:bCs/>
          <w:i/>
          <w:iCs/>
          <w:lang w:bidi="ur-PK"/>
        </w:rPr>
        <w:t>oints 63</w:t>
      </w:r>
      <w:r>
        <w:rPr>
          <w:bCs/>
          <w:i/>
          <w:iCs/>
          <w:lang w:bidi="ur-PK"/>
        </w:rPr>
        <w:t>’</w:t>
      </w:r>
      <w:r>
        <w:rPr>
          <w:bCs/>
          <w:lang w:bidi="ur-PK"/>
        </w:rPr>
        <w:t xml:space="preserve"> in Supplementary Materials</w:t>
      </w:r>
      <w:r w:rsidR="00953950" w:rsidRPr="00A83F78">
        <w:rPr>
          <w:bCs/>
          <w:lang w:bidi="ur-PK"/>
        </w:rPr>
        <w:t>.</w:t>
      </w:r>
    </w:p>
    <w:p w14:paraId="280CAE9D" w14:textId="77777777" w:rsidR="00A66F11" w:rsidRPr="00A83F78" w:rsidRDefault="00A66F11" w:rsidP="009B05E5">
      <w:pPr>
        <w:numPr>
          <w:ilvl w:val="0"/>
          <w:numId w:val="4"/>
        </w:numPr>
        <w:spacing w:before="100" w:beforeAutospacing="1"/>
        <w:rPr>
          <w:bCs/>
        </w:rPr>
      </w:pPr>
      <w:r w:rsidRPr="00A83F78">
        <w:rPr>
          <w:bCs/>
        </w:rPr>
        <w:t xml:space="preserve">Memorize new vocabulary in the </w:t>
      </w:r>
      <w:r w:rsidR="006C79A0">
        <w:rPr>
          <w:bCs/>
        </w:rPr>
        <w:t xml:space="preserve">GLOSS </w:t>
      </w:r>
      <w:r w:rsidR="009B05E5">
        <w:rPr>
          <w:bCs/>
        </w:rPr>
        <w:t>l</w:t>
      </w:r>
      <w:r w:rsidR="006C79A0">
        <w:rPr>
          <w:bCs/>
        </w:rPr>
        <w:t xml:space="preserve">esson </w:t>
      </w:r>
      <w:r w:rsidR="006C79A0" w:rsidRPr="00A83F78">
        <w:rPr>
          <w:bCs/>
        </w:rPr>
        <w:t>Glossary</w:t>
      </w:r>
      <w:r w:rsidR="006C79A0">
        <w:rPr>
          <w:bCs/>
        </w:rPr>
        <w:t>.</w:t>
      </w:r>
    </w:p>
    <w:p w14:paraId="7D5AC931" w14:textId="05E0C082" w:rsidR="00A83F78" w:rsidRPr="00482A65" w:rsidRDefault="006C79A0" w:rsidP="00482A65">
      <w:pPr>
        <w:numPr>
          <w:ilvl w:val="0"/>
          <w:numId w:val="4"/>
        </w:numPr>
        <w:spacing w:before="100" w:beforeAutospacing="1"/>
        <w:rPr>
          <w:bCs/>
        </w:rPr>
      </w:pPr>
      <w:r>
        <w:rPr>
          <w:bCs/>
          <w:lang w:bidi="ur-PK"/>
        </w:rPr>
        <w:t>L</w:t>
      </w:r>
      <w:r w:rsidR="00ED3A97" w:rsidRPr="00A83F78">
        <w:rPr>
          <w:bCs/>
          <w:lang w:bidi="ur-PK"/>
        </w:rPr>
        <w:t>isten to</w:t>
      </w:r>
      <w:r>
        <w:rPr>
          <w:bCs/>
          <w:lang w:bidi="ur-PK"/>
        </w:rPr>
        <w:t xml:space="preserve"> and read</w:t>
      </w:r>
      <w:r w:rsidR="00ED3A97" w:rsidRPr="00A83F78">
        <w:rPr>
          <w:bCs/>
          <w:lang w:bidi="ur-PK"/>
        </w:rPr>
        <w:t xml:space="preserve"> the </w:t>
      </w:r>
      <w:r>
        <w:rPr>
          <w:bCs/>
          <w:lang w:bidi="ur-PK"/>
        </w:rPr>
        <w:t>GLOSS lesson,</w:t>
      </w:r>
      <w:r w:rsidR="00ED3A97" w:rsidRPr="00A83F78">
        <w:rPr>
          <w:bCs/>
          <w:lang w:bidi="ur-PK"/>
        </w:rPr>
        <w:t xml:space="preserve"> </w:t>
      </w:r>
      <w:r>
        <w:rPr>
          <w:bCs/>
          <w:lang w:bidi="ur-PK"/>
        </w:rPr>
        <w:t>‘</w:t>
      </w:r>
      <w:r w:rsidR="00ED3A97" w:rsidRPr="00A83F78">
        <w:rPr>
          <w:bCs/>
          <w:i/>
          <w:iCs/>
          <w:lang w:bidi="ur-PK"/>
        </w:rPr>
        <w:t>Hope</w:t>
      </w:r>
      <w:r>
        <w:rPr>
          <w:bCs/>
          <w:i/>
          <w:iCs/>
          <w:lang w:bidi="ur-PK"/>
        </w:rPr>
        <w:t xml:space="preserve">’ </w:t>
      </w:r>
      <w:r>
        <w:rPr>
          <w:bCs/>
          <w:lang w:bidi="ur-PK"/>
        </w:rPr>
        <w:t>twice</w:t>
      </w:r>
      <w:r w:rsidR="00ED3A97" w:rsidRPr="00A83F78">
        <w:rPr>
          <w:bCs/>
          <w:lang w:bidi="ur-PK"/>
        </w:rPr>
        <w:t>.</w:t>
      </w:r>
      <w:r w:rsidR="00A66F11" w:rsidRPr="00A83F78">
        <w:rPr>
          <w:bCs/>
        </w:rPr>
        <w:t xml:space="preserve"> Try to guess the main ideas of the text and write down some of the key words you have seen and listened to.</w:t>
      </w:r>
    </w:p>
    <w:p w14:paraId="1EE553A4" w14:textId="77777777" w:rsidR="00A124FB" w:rsidRPr="00A83F78" w:rsidRDefault="00A66F11" w:rsidP="00482A65">
      <w:pPr>
        <w:pStyle w:val="Heading1"/>
      </w:pPr>
      <w:r w:rsidRPr="00A83F78">
        <w:t>Assignments for Independent Study</w:t>
      </w:r>
    </w:p>
    <w:p w14:paraId="5EC67159" w14:textId="77777777" w:rsidR="00A66F11" w:rsidRPr="00A83F78" w:rsidRDefault="00A66F11" w:rsidP="0062026C">
      <w:pPr>
        <w:numPr>
          <w:ilvl w:val="0"/>
          <w:numId w:val="6"/>
        </w:numPr>
        <w:spacing w:before="100" w:beforeAutospacing="1"/>
        <w:rPr>
          <w:bCs/>
        </w:rPr>
      </w:pPr>
      <w:r w:rsidRPr="00A83F78">
        <w:rPr>
          <w:bCs/>
        </w:rPr>
        <w:t xml:space="preserve">Read </w:t>
      </w:r>
      <w:r w:rsidR="0062026C">
        <w:rPr>
          <w:bCs/>
        </w:rPr>
        <w:t>‘</w:t>
      </w:r>
      <w:r w:rsidRPr="00A83F78">
        <w:rPr>
          <w:bCs/>
          <w:i/>
          <w:iCs/>
        </w:rPr>
        <w:t>Points 63</w:t>
      </w:r>
      <w:r w:rsidR="0062026C">
        <w:rPr>
          <w:bCs/>
          <w:i/>
          <w:iCs/>
        </w:rPr>
        <w:t>’</w:t>
      </w:r>
      <w:r w:rsidRPr="00A83F78">
        <w:rPr>
          <w:bCs/>
          <w:i/>
          <w:iCs/>
        </w:rPr>
        <w:t xml:space="preserve"> </w:t>
      </w:r>
      <w:r w:rsidRPr="00A83F78">
        <w:rPr>
          <w:bCs/>
        </w:rPr>
        <w:t>in</w:t>
      </w:r>
      <w:r w:rsidR="0062026C">
        <w:rPr>
          <w:bCs/>
        </w:rPr>
        <w:t xml:space="preserve"> Supplementary Materials and </w:t>
      </w:r>
      <w:r w:rsidRPr="00A83F78">
        <w:rPr>
          <w:bCs/>
        </w:rPr>
        <w:t xml:space="preserve">refer to the grammar book, </w:t>
      </w:r>
      <w:r w:rsidRPr="00A83F78">
        <w:rPr>
          <w:bCs/>
          <w:i/>
          <w:iCs/>
        </w:rPr>
        <w:t xml:space="preserve">Persian </w:t>
      </w:r>
      <w:r w:rsidR="00732068" w:rsidRPr="00A83F78">
        <w:rPr>
          <w:bCs/>
          <w:i/>
          <w:iCs/>
        </w:rPr>
        <w:t>Grammar</w:t>
      </w:r>
      <w:r w:rsidR="00732068">
        <w:rPr>
          <w:bCs/>
          <w:i/>
          <w:iCs/>
        </w:rPr>
        <w:t xml:space="preserve"> </w:t>
      </w:r>
      <w:r w:rsidR="00732068">
        <w:rPr>
          <w:bCs/>
        </w:rPr>
        <w:t>if</w:t>
      </w:r>
      <w:r w:rsidR="0062026C">
        <w:rPr>
          <w:bCs/>
        </w:rPr>
        <w:t xml:space="preserve"> necessary</w:t>
      </w:r>
      <w:r w:rsidRPr="00A83F78">
        <w:rPr>
          <w:bCs/>
        </w:rPr>
        <w:t>.</w:t>
      </w:r>
    </w:p>
    <w:p w14:paraId="7DF75B10" w14:textId="77777777" w:rsidR="00FE0299" w:rsidRPr="00A83F78" w:rsidRDefault="00732068" w:rsidP="00732068">
      <w:pPr>
        <w:numPr>
          <w:ilvl w:val="0"/>
          <w:numId w:val="6"/>
        </w:numPr>
        <w:spacing w:before="100" w:beforeAutospacing="1"/>
        <w:rPr>
          <w:bCs/>
        </w:rPr>
      </w:pPr>
      <w:r>
        <w:rPr>
          <w:bCs/>
        </w:rPr>
        <w:t>Memorize the new vocabulary i</w:t>
      </w:r>
      <w:r w:rsidR="00FE0299" w:rsidRPr="00A83F78">
        <w:rPr>
          <w:bCs/>
        </w:rPr>
        <w:t>n the Glossary</w:t>
      </w:r>
      <w:r>
        <w:rPr>
          <w:bCs/>
        </w:rPr>
        <w:t xml:space="preserve"> of the GLOSS lesson</w:t>
      </w:r>
      <w:r w:rsidR="00FE0299" w:rsidRPr="00A83F78">
        <w:rPr>
          <w:bCs/>
        </w:rPr>
        <w:t>.</w:t>
      </w:r>
    </w:p>
    <w:p w14:paraId="156D7F0F" w14:textId="77777777" w:rsidR="00FE0299" w:rsidRPr="00A83F78" w:rsidRDefault="00FE0299" w:rsidP="00732068">
      <w:pPr>
        <w:numPr>
          <w:ilvl w:val="0"/>
          <w:numId w:val="6"/>
        </w:numPr>
        <w:spacing w:before="100" w:beforeAutospacing="1"/>
        <w:rPr>
          <w:bCs/>
        </w:rPr>
      </w:pPr>
      <w:r w:rsidRPr="00A83F78">
        <w:rPr>
          <w:bCs/>
        </w:rPr>
        <w:t xml:space="preserve">Listen to and read the text </w:t>
      </w:r>
      <w:r w:rsidR="00732068">
        <w:rPr>
          <w:bCs/>
        </w:rPr>
        <w:t>‘</w:t>
      </w:r>
      <w:r w:rsidRPr="00A83F78">
        <w:rPr>
          <w:bCs/>
          <w:i/>
          <w:iCs/>
        </w:rPr>
        <w:t>Hope</w:t>
      </w:r>
      <w:r w:rsidR="00732068">
        <w:rPr>
          <w:bCs/>
        </w:rPr>
        <w:t>’</w:t>
      </w:r>
      <w:r w:rsidR="00C55234" w:rsidRPr="00A83F78">
        <w:rPr>
          <w:bCs/>
        </w:rPr>
        <w:t>. Continue</w:t>
      </w:r>
      <w:r w:rsidRPr="00A83F78">
        <w:rPr>
          <w:bCs/>
        </w:rPr>
        <w:t xml:space="preserve"> as much as you feel you have understood it.</w:t>
      </w:r>
    </w:p>
    <w:p w14:paraId="24B01ADF" w14:textId="77777777" w:rsidR="00C55234" w:rsidRPr="00A83F78" w:rsidRDefault="00732068" w:rsidP="00732068">
      <w:pPr>
        <w:numPr>
          <w:ilvl w:val="0"/>
          <w:numId w:val="6"/>
        </w:numPr>
        <w:spacing w:before="100" w:beforeAutospacing="1"/>
        <w:rPr>
          <w:bCs/>
        </w:rPr>
      </w:pPr>
      <w:r>
        <w:rPr>
          <w:bCs/>
        </w:rPr>
        <w:t>D</w:t>
      </w:r>
      <w:r w:rsidR="00C55234" w:rsidRPr="00A83F78">
        <w:rPr>
          <w:bCs/>
        </w:rPr>
        <w:t>o all the activities of the lesson</w:t>
      </w:r>
      <w:r>
        <w:rPr>
          <w:bCs/>
        </w:rPr>
        <w:t xml:space="preserve"> ‘</w:t>
      </w:r>
      <w:r>
        <w:rPr>
          <w:bCs/>
          <w:i/>
          <w:iCs/>
        </w:rPr>
        <w:t>Hope’</w:t>
      </w:r>
      <w:r w:rsidR="00C55234" w:rsidRPr="00A83F78">
        <w:rPr>
          <w:bCs/>
        </w:rPr>
        <w:t>.</w:t>
      </w:r>
    </w:p>
    <w:p w14:paraId="1303AE3D" w14:textId="77777777" w:rsidR="00AD2FBE" w:rsidRPr="00A83F78" w:rsidRDefault="00366C57" w:rsidP="00366C57">
      <w:pPr>
        <w:numPr>
          <w:ilvl w:val="0"/>
          <w:numId w:val="6"/>
        </w:numPr>
        <w:spacing w:before="100" w:beforeAutospacing="1"/>
        <w:rPr>
          <w:bCs/>
        </w:rPr>
      </w:pPr>
      <w:r w:rsidRPr="00A83F78">
        <w:rPr>
          <w:bCs/>
        </w:rPr>
        <w:lastRenderedPageBreak/>
        <w:t xml:space="preserve">Write a sentence for each of </w:t>
      </w:r>
      <w:r>
        <w:rPr>
          <w:bCs/>
        </w:rPr>
        <w:t>the words i</w:t>
      </w:r>
      <w:r w:rsidR="00C55234" w:rsidRPr="00A83F78">
        <w:rPr>
          <w:bCs/>
        </w:rPr>
        <w:t>n</w:t>
      </w:r>
      <w:r>
        <w:rPr>
          <w:bCs/>
        </w:rPr>
        <w:t xml:space="preserve"> the</w:t>
      </w:r>
      <w:r w:rsidR="00C55234" w:rsidRPr="00A83F78">
        <w:rPr>
          <w:bCs/>
        </w:rPr>
        <w:t xml:space="preserve"> dictation part in </w:t>
      </w:r>
      <w:r>
        <w:rPr>
          <w:bCs/>
        </w:rPr>
        <w:t>‘</w:t>
      </w:r>
      <w:r w:rsidR="00C55234" w:rsidRPr="00366C57">
        <w:rPr>
          <w:bCs/>
          <w:i/>
          <w:iCs/>
        </w:rPr>
        <w:t>Points 63</w:t>
      </w:r>
      <w:r>
        <w:rPr>
          <w:bCs/>
          <w:i/>
          <w:iCs/>
        </w:rPr>
        <w:t>’</w:t>
      </w:r>
      <w:r w:rsidR="00C55234" w:rsidRPr="00A83F78">
        <w:rPr>
          <w:bCs/>
        </w:rPr>
        <w:t xml:space="preserve"> in Supplementary Materials.</w:t>
      </w:r>
    </w:p>
    <w:p w14:paraId="0F4009BE" w14:textId="77777777" w:rsidR="00C55234" w:rsidRPr="00A83F78" w:rsidRDefault="00C55234" w:rsidP="009B05E5">
      <w:pPr>
        <w:numPr>
          <w:ilvl w:val="0"/>
          <w:numId w:val="6"/>
        </w:numPr>
        <w:spacing w:before="100" w:beforeAutospacing="1"/>
        <w:rPr>
          <w:bCs/>
        </w:rPr>
      </w:pPr>
      <w:r w:rsidRPr="00A83F78">
        <w:rPr>
          <w:bCs/>
        </w:rPr>
        <w:t xml:space="preserve">Print the text </w:t>
      </w:r>
      <w:r w:rsidR="003C4C63">
        <w:rPr>
          <w:bCs/>
        </w:rPr>
        <w:t>‘</w:t>
      </w:r>
      <w:r w:rsidRPr="00A83F78">
        <w:rPr>
          <w:bCs/>
          <w:i/>
          <w:iCs/>
        </w:rPr>
        <w:t>Hope</w:t>
      </w:r>
      <w:r w:rsidR="003C4C63">
        <w:rPr>
          <w:bCs/>
          <w:i/>
          <w:iCs/>
        </w:rPr>
        <w:t>’</w:t>
      </w:r>
      <w:r w:rsidRPr="00A83F78">
        <w:rPr>
          <w:bCs/>
        </w:rPr>
        <w:t xml:space="preserve">. </w:t>
      </w:r>
      <w:r w:rsidR="009520C8" w:rsidRPr="00A83F78">
        <w:rPr>
          <w:bCs/>
        </w:rPr>
        <w:t>T</w:t>
      </w:r>
      <w:r w:rsidRPr="00A83F78">
        <w:rPr>
          <w:bCs/>
        </w:rPr>
        <w:t>ry to</w:t>
      </w:r>
      <w:r w:rsidR="009520C8" w:rsidRPr="00A83F78">
        <w:rPr>
          <w:bCs/>
        </w:rPr>
        <w:t xml:space="preserve"> identify </w:t>
      </w:r>
      <w:r w:rsidR="009B05E5">
        <w:rPr>
          <w:bCs/>
        </w:rPr>
        <w:t>the following</w:t>
      </w:r>
      <w:r w:rsidR="009520C8" w:rsidRPr="00A83F78">
        <w:rPr>
          <w:bCs/>
        </w:rPr>
        <w:t xml:space="preserve"> elements:</w:t>
      </w:r>
      <w:r w:rsidRPr="00A83F78">
        <w:rPr>
          <w:bCs/>
        </w:rPr>
        <w:t xml:space="preserve"> plural nouns, verbs (compound or simple), and prepositions. </w:t>
      </w:r>
      <w:r w:rsidR="009520C8" w:rsidRPr="00A83F78">
        <w:rPr>
          <w:bCs/>
        </w:rPr>
        <w:t>Also, rewrite the words which are possible to be rewritten in spoken form.</w:t>
      </w:r>
    </w:p>
    <w:p w14:paraId="26C27E9D" w14:textId="77777777" w:rsidR="007A24AA" w:rsidRPr="00A83F78" w:rsidRDefault="003D1722" w:rsidP="00A83F78">
      <w:pPr>
        <w:numPr>
          <w:ilvl w:val="0"/>
          <w:numId w:val="6"/>
        </w:numPr>
        <w:spacing w:before="100" w:beforeAutospacing="1"/>
        <w:rPr>
          <w:bCs/>
        </w:rPr>
      </w:pPr>
      <w:r w:rsidRPr="00A83F78">
        <w:rPr>
          <w:bCs/>
          <w:lang w:bidi="ur-PK"/>
        </w:rPr>
        <w:t xml:space="preserve">Write a </w:t>
      </w:r>
      <w:r w:rsidR="001C2ECD" w:rsidRPr="00A83F78">
        <w:rPr>
          <w:bCs/>
          <w:lang w:bidi="ur-PK"/>
        </w:rPr>
        <w:t>dialogue</w:t>
      </w:r>
      <w:r w:rsidRPr="00A83F78">
        <w:rPr>
          <w:bCs/>
          <w:lang w:bidi="ur-PK"/>
        </w:rPr>
        <w:t xml:space="preserve"> in which you </w:t>
      </w:r>
      <w:r w:rsidR="001C2ECD" w:rsidRPr="00A83F78">
        <w:rPr>
          <w:bCs/>
          <w:lang w:bidi="ur-PK"/>
        </w:rPr>
        <w:t>have interviewed one of the Afghan refugees who has come back home. Try to find out how he finds the life condition in Afghanistan now. Use these words in your interv</w:t>
      </w:r>
      <w:r w:rsidR="003C4C63">
        <w:rPr>
          <w:bCs/>
          <w:lang w:bidi="ur-PK"/>
        </w:rPr>
        <w:t>iew.</w:t>
      </w:r>
    </w:p>
    <w:p w14:paraId="62ED8D3D" w14:textId="6161796E" w:rsidR="00F83457" w:rsidRPr="00482A65" w:rsidRDefault="007A24AA" w:rsidP="00482A65">
      <w:pPr>
        <w:spacing w:before="100" w:beforeAutospacing="1"/>
        <w:rPr>
          <w:b/>
          <w:bCs/>
        </w:rPr>
      </w:pPr>
      <w:r w:rsidRPr="00A83F78">
        <w:rPr>
          <w:b/>
          <w:bCs/>
          <w:rtl/>
        </w:rPr>
        <w:t>پناهنده</w:t>
      </w:r>
      <w:r w:rsidR="003D1722" w:rsidRPr="00A83F78">
        <w:rPr>
          <w:rFonts w:hint="cs"/>
          <w:b/>
          <w:bCs/>
          <w:rtl/>
        </w:rPr>
        <w:t>/</w:t>
      </w:r>
      <w:r w:rsidRPr="00A83F78">
        <w:rPr>
          <w:b/>
          <w:bCs/>
          <w:rtl/>
        </w:rPr>
        <w:t xml:space="preserve"> </w:t>
      </w:r>
      <w:r w:rsidR="003D1722" w:rsidRPr="00A83F78">
        <w:rPr>
          <w:b/>
          <w:bCs/>
          <w:rtl/>
        </w:rPr>
        <w:t>ميه</w:t>
      </w:r>
      <w:r w:rsidR="003D1722" w:rsidRPr="00A83F78">
        <w:rPr>
          <w:rFonts w:hint="cs"/>
          <w:b/>
          <w:bCs/>
          <w:rtl/>
        </w:rPr>
        <w:t>ن /</w:t>
      </w:r>
      <w:r w:rsidRPr="00A83F78">
        <w:rPr>
          <w:b/>
          <w:bCs/>
          <w:rtl/>
        </w:rPr>
        <w:t xml:space="preserve"> سازمان‌هاى جهان</w:t>
      </w:r>
      <w:r w:rsidR="003D1722" w:rsidRPr="00A83F78">
        <w:rPr>
          <w:rFonts w:hint="cs"/>
          <w:b/>
          <w:bCs/>
          <w:rtl/>
        </w:rPr>
        <w:t>/</w:t>
      </w:r>
      <w:r w:rsidRPr="00A83F78">
        <w:rPr>
          <w:b/>
          <w:bCs/>
          <w:rtl/>
        </w:rPr>
        <w:t xml:space="preserve"> مشكلات</w:t>
      </w:r>
      <w:r w:rsidR="003D1722" w:rsidRPr="00A83F78">
        <w:rPr>
          <w:rFonts w:hint="cs"/>
          <w:b/>
          <w:bCs/>
          <w:rtl/>
        </w:rPr>
        <w:t>/</w:t>
      </w:r>
      <w:r w:rsidRPr="00A83F78">
        <w:rPr>
          <w:b/>
          <w:bCs/>
          <w:rtl/>
        </w:rPr>
        <w:t xml:space="preserve"> مهاجران</w:t>
      </w:r>
      <w:r w:rsidRPr="00A83F78">
        <w:rPr>
          <w:rFonts w:hint="cs"/>
          <w:b/>
          <w:bCs/>
          <w:rtl/>
          <w:lang w:bidi="fa-IR"/>
        </w:rPr>
        <w:t>(مهاجرت)</w:t>
      </w:r>
      <w:r w:rsidR="003D1722" w:rsidRPr="00A83F78">
        <w:rPr>
          <w:rFonts w:hint="cs"/>
          <w:b/>
          <w:bCs/>
          <w:rtl/>
          <w:lang w:bidi="fa-IR"/>
        </w:rPr>
        <w:t>/</w:t>
      </w:r>
      <w:r w:rsidRPr="00A83F78">
        <w:rPr>
          <w:b/>
          <w:bCs/>
          <w:rtl/>
        </w:rPr>
        <w:t xml:space="preserve"> </w:t>
      </w:r>
      <w:proofErr w:type="spellStart"/>
      <w:r w:rsidRPr="00A83F78">
        <w:rPr>
          <w:b/>
          <w:bCs/>
          <w:rtl/>
        </w:rPr>
        <w:t>زندگى</w:t>
      </w:r>
      <w:proofErr w:type="spellEnd"/>
      <w:r w:rsidR="003D1722" w:rsidRPr="00A83F78">
        <w:rPr>
          <w:rFonts w:hint="cs"/>
          <w:b/>
          <w:bCs/>
          <w:rtl/>
        </w:rPr>
        <w:t>/</w:t>
      </w:r>
      <w:r w:rsidRPr="00A83F78">
        <w:rPr>
          <w:b/>
          <w:bCs/>
          <w:rtl/>
        </w:rPr>
        <w:t xml:space="preserve"> آرام</w:t>
      </w:r>
      <w:r w:rsidR="003D1722" w:rsidRPr="00A83F78">
        <w:rPr>
          <w:rFonts w:hint="cs"/>
          <w:b/>
          <w:bCs/>
          <w:rtl/>
        </w:rPr>
        <w:t>/</w:t>
      </w:r>
      <w:r w:rsidRPr="00A83F78">
        <w:rPr>
          <w:b/>
          <w:bCs/>
          <w:rtl/>
        </w:rPr>
        <w:t xml:space="preserve"> باز </w:t>
      </w:r>
      <w:proofErr w:type="spellStart"/>
      <w:r w:rsidRPr="00A83F78">
        <w:rPr>
          <w:b/>
          <w:bCs/>
          <w:rtl/>
        </w:rPr>
        <w:t>گشت</w:t>
      </w:r>
      <w:r w:rsidRPr="00A83F78">
        <w:rPr>
          <w:rFonts w:hint="cs"/>
          <w:b/>
          <w:bCs/>
          <w:rtl/>
        </w:rPr>
        <w:t>ن</w:t>
      </w:r>
      <w:proofErr w:type="spellEnd"/>
      <w:r w:rsidR="003D1722" w:rsidRPr="00A83F78">
        <w:rPr>
          <w:rFonts w:hint="cs"/>
          <w:b/>
          <w:bCs/>
          <w:rtl/>
        </w:rPr>
        <w:t xml:space="preserve">/ صلح/ </w:t>
      </w:r>
      <w:proofErr w:type="spellStart"/>
      <w:r w:rsidR="003D1722" w:rsidRPr="00A83F78">
        <w:rPr>
          <w:rFonts w:hint="cs"/>
          <w:b/>
          <w:bCs/>
          <w:rtl/>
        </w:rPr>
        <w:t>جنگ</w:t>
      </w:r>
      <w:proofErr w:type="spellEnd"/>
      <w:r w:rsidR="003D1722" w:rsidRPr="00A83F78">
        <w:rPr>
          <w:rFonts w:hint="cs"/>
          <w:b/>
          <w:bCs/>
          <w:rtl/>
        </w:rPr>
        <w:t xml:space="preserve"> /</w:t>
      </w:r>
      <w:proofErr w:type="spellStart"/>
      <w:r w:rsidR="003D1722" w:rsidRPr="00A83F78">
        <w:rPr>
          <w:rFonts w:hint="cs"/>
          <w:b/>
          <w:bCs/>
          <w:rtl/>
        </w:rPr>
        <w:t>کشور</w:t>
      </w:r>
      <w:proofErr w:type="spellEnd"/>
    </w:p>
    <w:p w14:paraId="4E504695" w14:textId="77777777" w:rsidR="00F83457" w:rsidRPr="00A83F78" w:rsidRDefault="00F83457" w:rsidP="00482A65">
      <w:pPr>
        <w:pStyle w:val="Heading1"/>
      </w:pPr>
      <w:r w:rsidRPr="00A83F78">
        <w:t xml:space="preserve">Homework to Hand </w:t>
      </w:r>
      <w:r w:rsidR="00900DE3">
        <w:t>i</w:t>
      </w:r>
      <w:r w:rsidRPr="00A83F78">
        <w:t>n at the Tutorial</w:t>
      </w:r>
    </w:p>
    <w:p w14:paraId="78B0B1C5" w14:textId="77777777" w:rsidR="00F83457" w:rsidRPr="00A83F78" w:rsidRDefault="00F83457" w:rsidP="00A83F78">
      <w:pPr>
        <w:numPr>
          <w:ilvl w:val="0"/>
          <w:numId w:val="9"/>
        </w:numPr>
        <w:spacing w:before="100" w:beforeAutospacing="1"/>
        <w:rPr>
          <w:rFonts w:ascii="Times New Roman" w:hAnsi="Times New Roman"/>
        </w:rPr>
      </w:pPr>
      <w:r w:rsidRPr="00A83F78">
        <w:rPr>
          <w:rFonts w:ascii="Times New Roman" w:hAnsi="Times New Roman"/>
        </w:rPr>
        <w:t>The sentences you have written for your dictation practice</w:t>
      </w:r>
    </w:p>
    <w:p w14:paraId="2DA0C522" w14:textId="77777777" w:rsidR="00F83457" w:rsidRPr="00A83F78" w:rsidRDefault="00F83457" w:rsidP="00A83F78">
      <w:pPr>
        <w:numPr>
          <w:ilvl w:val="0"/>
          <w:numId w:val="9"/>
        </w:numPr>
        <w:spacing w:before="100" w:beforeAutospacing="1"/>
        <w:rPr>
          <w:rFonts w:ascii="Times New Roman" w:hAnsi="Times New Roman"/>
        </w:rPr>
      </w:pPr>
      <w:r w:rsidRPr="00A83F78">
        <w:rPr>
          <w:rFonts w:ascii="Times New Roman" w:hAnsi="Times New Roman"/>
        </w:rPr>
        <w:t xml:space="preserve">The printed version of the text </w:t>
      </w:r>
      <w:r w:rsidR="0077047F">
        <w:rPr>
          <w:rFonts w:ascii="Times New Roman" w:hAnsi="Times New Roman"/>
        </w:rPr>
        <w:t>‘</w:t>
      </w:r>
      <w:r w:rsidRPr="0077047F">
        <w:rPr>
          <w:rFonts w:ascii="Times New Roman" w:hAnsi="Times New Roman"/>
          <w:i/>
          <w:iCs/>
        </w:rPr>
        <w:t>Hope</w:t>
      </w:r>
      <w:r w:rsidR="0077047F">
        <w:rPr>
          <w:rFonts w:ascii="Times New Roman" w:hAnsi="Times New Roman"/>
          <w:i/>
          <w:iCs/>
        </w:rPr>
        <w:t>’</w:t>
      </w:r>
      <w:r w:rsidRPr="00A83F78">
        <w:rPr>
          <w:rFonts w:ascii="Times New Roman" w:hAnsi="Times New Roman"/>
        </w:rPr>
        <w:t>, in which you have identified plural nouns, verbs (compound or simple), and rewritten of some of the words in spoken spelling.</w:t>
      </w:r>
    </w:p>
    <w:p w14:paraId="18A41253" w14:textId="55BF365B" w:rsidR="00A83F78" w:rsidRPr="00482A65" w:rsidRDefault="00F83457" w:rsidP="00482A65">
      <w:pPr>
        <w:numPr>
          <w:ilvl w:val="0"/>
          <w:numId w:val="9"/>
        </w:numPr>
        <w:spacing w:before="100" w:beforeAutospacing="1"/>
        <w:rPr>
          <w:rFonts w:ascii="Times New Roman" w:hAnsi="Times New Roman"/>
        </w:rPr>
      </w:pPr>
      <w:r w:rsidRPr="00A83F78">
        <w:rPr>
          <w:rFonts w:ascii="Times New Roman" w:hAnsi="Times New Roman"/>
        </w:rPr>
        <w:t xml:space="preserve">Hand in </w:t>
      </w:r>
      <w:r w:rsidR="001C2ECD" w:rsidRPr="00A83F78">
        <w:rPr>
          <w:rFonts w:ascii="Times New Roman" w:hAnsi="Times New Roman"/>
        </w:rPr>
        <w:t>the dialogue</w:t>
      </w:r>
      <w:r w:rsidRPr="00A83F78">
        <w:rPr>
          <w:rFonts w:ascii="Times New Roman" w:hAnsi="Times New Roman"/>
        </w:rPr>
        <w:t xml:space="preserve"> you have written with the words you are given</w:t>
      </w:r>
    </w:p>
    <w:p w14:paraId="695FA66F" w14:textId="77777777" w:rsidR="00F83457" w:rsidRPr="00A83F78" w:rsidRDefault="00F83457" w:rsidP="00482A65">
      <w:pPr>
        <w:pStyle w:val="Heading1"/>
      </w:pPr>
      <w:r w:rsidRPr="00A83F78">
        <w:t xml:space="preserve">Conversation </w:t>
      </w:r>
      <w:r w:rsidRPr="00482A65">
        <w:t>Session</w:t>
      </w:r>
      <w:r w:rsidRPr="00A83F78">
        <w:t xml:space="preserve"> Preparation Guide     </w:t>
      </w:r>
    </w:p>
    <w:p w14:paraId="1580D794" w14:textId="77777777" w:rsidR="00F83457" w:rsidRPr="00A83F78" w:rsidRDefault="001C2ECD" w:rsidP="00A83F78">
      <w:pPr>
        <w:numPr>
          <w:ilvl w:val="0"/>
          <w:numId w:val="10"/>
        </w:numPr>
        <w:spacing w:before="100" w:beforeAutospacing="1"/>
        <w:rPr>
          <w:rFonts w:ascii="Times New Roman" w:hAnsi="Times New Roman"/>
        </w:rPr>
      </w:pPr>
      <w:r w:rsidRPr="00A83F78">
        <w:rPr>
          <w:rFonts w:ascii="Times New Roman" w:hAnsi="Times New Roman"/>
        </w:rPr>
        <w:t xml:space="preserve">Be prepared to role play the interview you have written for your homework in your conversation session. </w:t>
      </w:r>
    </w:p>
    <w:p w14:paraId="0FC65448" w14:textId="23C1DB39" w:rsidR="00A83F78" w:rsidRPr="00482A65" w:rsidRDefault="001C2ECD" w:rsidP="00482A65">
      <w:pPr>
        <w:numPr>
          <w:ilvl w:val="0"/>
          <w:numId w:val="10"/>
        </w:numPr>
        <w:spacing w:before="100" w:beforeAutospacing="1"/>
        <w:rPr>
          <w:rFonts w:ascii="Times New Roman" w:hAnsi="Times New Roman"/>
        </w:rPr>
      </w:pPr>
      <w:r w:rsidRPr="00A83F78">
        <w:rPr>
          <w:rFonts w:ascii="Times New Roman" w:hAnsi="Times New Roman"/>
        </w:rPr>
        <w:t xml:space="preserve">Be prepared to discuss with your classmates the text </w:t>
      </w:r>
      <w:r w:rsidR="0077047F">
        <w:rPr>
          <w:rFonts w:ascii="Times New Roman" w:hAnsi="Times New Roman"/>
        </w:rPr>
        <w:t>‘</w:t>
      </w:r>
      <w:r w:rsidRPr="00A83F78">
        <w:rPr>
          <w:rFonts w:ascii="Times New Roman" w:hAnsi="Times New Roman"/>
          <w:i/>
          <w:iCs/>
        </w:rPr>
        <w:t>Hope</w:t>
      </w:r>
      <w:r w:rsidR="0077047F">
        <w:rPr>
          <w:rFonts w:ascii="Times New Roman" w:hAnsi="Times New Roman"/>
          <w:i/>
          <w:iCs/>
        </w:rPr>
        <w:t>’</w:t>
      </w:r>
      <w:r w:rsidRPr="00A83F78">
        <w:rPr>
          <w:rFonts w:ascii="Times New Roman" w:hAnsi="Times New Roman"/>
        </w:rPr>
        <w:t xml:space="preserve"> in your conversation session.</w:t>
      </w:r>
    </w:p>
    <w:p w14:paraId="469C12B7" w14:textId="77777777" w:rsidR="001C2ECD" w:rsidRPr="00A83F78" w:rsidRDefault="001C2ECD" w:rsidP="00482A65">
      <w:pPr>
        <w:pStyle w:val="Heading1"/>
      </w:pPr>
      <w:r w:rsidRPr="00A83F78">
        <w:t xml:space="preserve">Self Assessment  </w:t>
      </w:r>
    </w:p>
    <w:p w14:paraId="6C86D809" w14:textId="77777777" w:rsidR="001C2ECD" w:rsidRPr="00A83F78" w:rsidRDefault="001C2ECD" w:rsidP="00A83F78">
      <w:pPr>
        <w:numPr>
          <w:ilvl w:val="0"/>
          <w:numId w:val="2"/>
        </w:numPr>
        <w:spacing w:before="100" w:beforeAutospacing="1"/>
      </w:pPr>
      <w:r w:rsidRPr="00A83F78">
        <w:t>I have memorized and can actively use the new vocabulary.</w:t>
      </w:r>
    </w:p>
    <w:p w14:paraId="0C1ABE25" w14:textId="77777777" w:rsidR="001C2ECD" w:rsidRPr="00A83F78" w:rsidRDefault="001C2ECD" w:rsidP="00900DE3">
      <w:pPr>
        <w:numPr>
          <w:ilvl w:val="0"/>
          <w:numId w:val="2"/>
        </w:numPr>
        <w:spacing w:before="100" w:beforeAutospacing="1"/>
      </w:pPr>
      <w:r w:rsidRPr="00A83F78">
        <w:t>I have read, underst</w:t>
      </w:r>
      <w:r w:rsidR="00900DE3">
        <w:t>and</w:t>
      </w:r>
      <w:r w:rsidRPr="00A83F78">
        <w:t xml:space="preserve"> and can discuss the text </w:t>
      </w:r>
      <w:r w:rsidR="0013426A">
        <w:t>‘</w:t>
      </w:r>
      <w:r w:rsidRPr="00A83F78">
        <w:rPr>
          <w:i/>
          <w:iCs/>
        </w:rPr>
        <w:t>Hope</w:t>
      </w:r>
      <w:r w:rsidR="0013426A">
        <w:rPr>
          <w:i/>
          <w:iCs/>
        </w:rPr>
        <w:t>’</w:t>
      </w:r>
      <w:r w:rsidR="0013426A">
        <w:t>.</w:t>
      </w:r>
    </w:p>
    <w:p w14:paraId="78FD4211" w14:textId="77777777" w:rsidR="001C2ECD" w:rsidRPr="00A83F78" w:rsidRDefault="00900DE3" w:rsidP="00A83F78">
      <w:pPr>
        <w:numPr>
          <w:ilvl w:val="0"/>
          <w:numId w:val="2"/>
        </w:numPr>
        <w:spacing w:before="100" w:beforeAutospacing="1"/>
      </w:pPr>
      <w:r>
        <w:t xml:space="preserve">I understand </w:t>
      </w:r>
      <w:r w:rsidR="00922895" w:rsidRPr="00A83F78">
        <w:t xml:space="preserve">the usage of </w:t>
      </w:r>
      <w:r w:rsidR="00922895" w:rsidRPr="00A83F78">
        <w:rPr>
          <w:rFonts w:hint="cs"/>
          <w:b/>
          <w:bCs/>
          <w:rtl/>
          <w:lang w:bidi="fa-IR"/>
        </w:rPr>
        <w:t>گان</w:t>
      </w:r>
      <w:r w:rsidR="00922895" w:rsidRPr="00A83F78">
        <w:rPr>
          <w:lang w:bidi="ur-PK"/>
        </w:rPr>
        <w:t xml:space="preserve"> and when it is used.</w:t>
      </w:r>
    </w:p>
    <w:p w14:paraId="26DC81F6" w14:textId="77777777" w:rsidR="001C2ECD" w:rsidRPr="00A83F78" w:rsidRDefault="00922895" w:rsidP="00A83F78">
      <w:pPr>
        <w:numPr>
          <w:ilvl w:val="0"/>
          <w:numId w:val="2"/>
        </w:numPr>
        <w:spacing w:before="100" w:beforeAutospacing="1"/>
      </w:pPr>
      <w:r w:rsidRPr="00A83F78">
        <w:t>I can discuss and understand the discussions about refugees.</w:t>
      </w:r>
    </w:p>
    <w:p w14:paraId="7472708A" w14:textId="77777777" w:rsidR="00922895" w:rsidRPr="00A83F78" w:rsidRDefault="001C2ECD" w:rsidP="00900DE3">
      <w:pPr>
        <w:numPr>
          <w:ilvl w:val="0"/>
          <w:numId w:val="2"/>
        </w:numPr>
        <w:spacing w:before="100" w:beforeAutospacing="1"/>
      </w:pPr>
      <w:r w:rsidRPr="00A83F78">
        <w:t xml:space="preserve">I understand and have completed </w:t>
      </w:r>
      <w:r w:rsidR="00900DE3">
        <w:t>‘</w:t>
      </w:r>
      <w:r w:rsidR="00922895" w:rsidRPr="00A83F78">
        <w:rPr>
          <w:i/>
          <w:iCs/>
        </w:rPr>
        <w:t>Hope</w:t>
      </w:r>
      <w:r w:rsidR="00900DE3">
        <w:rPr>
          <w:i/>
          <w:iCs/>
        </w:rPr>
        <w:t>’</w:t>
      </w:r>
      <w:r w:rsidR="00922895" w:rsidRPr="00A83F78">
        <w:t>.</w:t>
      </w:r>
    </w:p>
    <w:p w14:paraId="6554447C" w14:textId="77777777" w:rsidR="001C2ECD" w:rsidRPr="00A83F78" w:rsidRDefault="001C2ECD" w:rsidP="00A83F78">
      <w:pPr>
        <w:numPr>
          <w:ilvl w:val="0"/>
          <w:numId w:val="2"/>
        </w:numPr>
        <w:spacing w:before="100" w:beforeAutospacing="1"/>
      </w:pPr>
      <w:r w:rsidRPr="00A83F78">
        <w:t xml:space="preserve">I am prepared to go on to the next study guide. </w:t>
      </w:r>
    </w:p>
    <w:p w14:paraId="65F13810" w14:textId="4F2A836A" w:rsidR="00C55234" w:rsidRPr="00482A65" w:rsidRDefault="001C2ECD" w:rsidP="00482A65">
      <w:pPr>
        <w:numPr>
          <w:ilvl w:val="0"/>
          <w:numId w:val="2"/>
        </w:numPr>
        <w:spacing w:before="100" w:beforeAutospacing="1"/>
      </w:pPr>
      <w:r w:rsidRPr="00A83F78">
        <w:t xml:space="preserve">I am ready to submit my self-assessment report.  </w:t>
      </w:r>
    </w:p>
    <w:sectPr w:rsidR="00C55234" w:rsidRPr="00482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FEFF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EE14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9ED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AD6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C0C5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BA6D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ACC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8238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D21A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22A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1B3B"/>
    <w:multiLevelType w:val="hybridMultilevel"/>
    <w:tmpl w:val="1E586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A55D1F"/>
    <w:multiLevelType w:val="hybridMultilevel"/>
    <w:tmpl w:val="684E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959BF"/>
    <w:multiLevelType w:val="hybridMultilevel"/>
    <w:tmpl w:val="740C4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31798"/>
    <w:multiLevelType w:val="hybridMultilevel"/>
    <w:tmpl w:val="934A0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40F8C"/>
    <w:multiLevelType w:val="hybridMultilevel"/>
    <w:tmpl w:val="659C9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907E5"/>
    <w:multiLevelType w:val="hybridMultilevel"/>
    <w:tmpl w:val="27DEE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6924C7"/>
    <w:multiLevelType w:val="hybridMultilevel"/>
    <w:tmpl w:val="41AE3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D5B29"/>
    <w:multiLevelType w:val="hybridMultilevel"/>
    <w:tmpl w:val="F3CA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30DF4"/>
    <w:multiLevelType w:val="hybridMultilevel"/>
    <w:tmpl w:val="FED2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0"/>
  </w:num>
  <w:num w:numId="4">
    <w:abstractNumId w:val="13"/>
  </w:num>
  <w:num w:numId="5">
    <w:abstractNumId w:val="12"/>
  </w:num>
  <w:num w:numId="6">
    <w:abstractNumId w:val="19"/>
  </w:num>
  <w:num w:numId="7">
    <w:abstractNumId w:val="15"/>
  </w:num>
  <w:num w:numId="8">
    <w:abstractNumId w:val="11"/>
  </w:num>
  <w:num w:numId="9">
    <w:abstractNumId w:val="14"/>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1A"/>
    <w:rsid w:val="0013426A"/>
    <w:rsid w:val="00136BE5"/>
    <w:rsid w:val="001C2ECD"/>
    <w:rsid w:val="002C18C6"/>
    <w:rsid w:val="00366C57"/>
    <w:rsid w:val="003C4C63"/>
    <w:rsid w:val="003D1722"/>
    <w:rsid w:val="00467166"/>
    <w:rsid w:val="004733C0"/>
    <w:rsid w:val="00482A65"/>
    <w:rsid w:val="0062026C"/>
    <w:rsid w:val="0062516B"/>
    <w:rsid w:val="006A0BDE"/>
    <w:rsid w:val="006C79A0"/>
    <w:rsid w:val="0071726E"/>
    <w:rsid w:val="00732068"/>
    <w:rsid w:val="0077047F"/>
    <w:rsid w:val="007A24AA"/>
    <w:rsid w:val="007D3600"/>
    <w:rsid w:val="00900DE3"/>
    <w:rsid w:val="00922895"/>
    <w:rsid w:val="009520C8"/>
    <w:rsid w:val="00953950"/>
    <w:rsid w:val="00993158"/>
    <w:rsid w:val="009B05E5"/>
    <w:rsid w:val="00A124FB"/>
    <w:rsid w:val="00A16B45"/>
    <w:rsid w:val="00A66F11"/>
    <w:rsid w:val="00A83F78"/>
    <w:rsid w:val="00AD2FBE"/>
    <w:rsid w:val="00AD574D"/>
    <w:rsid w:val="00B31CBA"/>
    <w:rsid w:val="00C4251A"/>
    <w:rsid w:val="00C55234"/>
    <w:rsid w:val="00D17C00"/>
    <w:rsid w:val="00ED3A97"/>
    <w:rsid w:val="00F24D93"/>
    <w:rsid w:val="00F72D63"/>
    <w:rsid w:val="00F83457"/>
    <w:rsid w:val="00FE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2C402"/>
  <w15:chartTrackingRefBased/>
  <w15:docId w15:val="{77021344-96AA-F54F-80C5-F36091E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63"/>
    <w:rPr>
      <w:rFonts w:ascii="Times" w:eastAsia="Times" w:hAnsi="Times" w:cs="Times"/>
      <w:sz w:val="24"/>
      <w:szCs w:val="24"/>
      <w:lang w:eastAsia="zh-CN"/>
    </w:rPr>
  </w:style>
  <w:style w:type="paragraph" w:styleId="Heading1">
    <w:name w:val="heading 1"/>
    <w:basedOn w:val="Normal"/>
    <w:next w:val="Normal"/>
    <w:link w:val="Heading1Char"/>
    <w:qFormat/>
    <w:rsid w:val="0099315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99315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4FB"/>
    <w:rPr>
      <w:color w:val="0000FF"/>
      <w:u w:val="single"/>
    </w:rPr>
  </w:style>
  <w:style w:type="paragraph" w:styleId="Title">
    <w:name w:val="Title"/>
    <w:basedOn w:val="Normal"/>
    <w:next w:val="Normal"/>
    <w:link w:val="TitleChar"/>
    <w:qFormat/>
    <w:rsid w:val="0099315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93158"/>
    <w:rPr>
      <w:rFonts w:asciiTheme="majorHAnsi" w:eastAsiaTheme="majorEastAsia" w:hAnsiTheme="majorHAnsi" w:cstheme="majorBidi"/>
      <w:b/>
      <w:bCs/>
      <w:kern w:val="28"/>
      <w:sz w:val="32"/>
      <w:szCs w:val="32"/>
      <w:lang w:eastAsia="zh-CN"/>
    </w:rPr>
  </w:style>
  <w:style w:type="paragraph" w:styleId="Subtitle">
    <w:name w:val="Subtitle"/>
    <w:basedOn w:val="Normal"/>
    <w:next w:val="Normal"/>
    <w:link w:val="SubtitleChar"/>
    <w:qFormat/>
    <w:rsid w:val="0099315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93158"/>
    <w:rPr>
      <w:rFonts w:asciiTheme="majorHAnsi" w:eastAsiaTheme="majorEastAsia" w:hAnsiTheme="majorHAnsi" w:cstheme="majorBidi"/>
      <w:sz w:val="24"/>
      <w:szCs w:val="24"/>
      <w:lang w:eastAsia="zh-CN"/>
    </w:rPr>
  </w:style>
  <w:style w:type="character" w:customStyle="1" w:styleId="Heading1Char">
    <w:name w:val="Heading 1 Char"/>
    <w:basedOn w:val="DefaultParagraphFont"/>
    <w:link w:val="Heading1"/>
    <w:rsid w:val="00993158"/>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rsid w:val="00993158"/>
    <w:rPr>
      <w:rFonts w:asciiTheme="majorHAnsi" w:eastAsiaTheme="majorEastAsia" w:hAnsiTheme="majorHAnsi" w:cstheme="majorBidi"/>
      <w:b/>
      <w:bCs/>
      <w:i/>
      <w:iCs/>
      <w:sz w:val="28"/>
      <w:szCs w:val="28"/>
      <w:lang w:eastAsia="zh-CN"/>
    </w:rPr>
  </w:style>
  <w:style w:type="character" w:styleId="UnresolvedMention">
    <w:name w:val="Unresolved Mention"/>
    <w:basedOn w:val="DefaultParagraphFont"/>
    <w:uiPriority w:val="99"/>
    <w:semiHidden/>
    <w:unhideWhenUsed/>
    <w:rsid w:val="0099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672">
      <w:bodyDiv w:val="1"/>
      <w:marLeft w:val="0"/>
      <w:marRight w:val="0"/>
      <w:marTop w:val="0"/>
      <w:marBottom w:val="0"/>
      <w:divBdr>
        <w:top w:val="none" w:sz="0" w:space="0" w:color="auto"/>
        <w:left w:val="none" w:sz="0" w:space="0" w:color="auto"/>
        <w:bottom w:val="none" w:sz="0" w:space="0" w:color="auto"/>
        <w:right w:val="none" w:sz="0" w:space="0" w:color="auto"/>
      </w:divBdr>
    </w:div>
    <w:div w:id="1299218291">
      <w:bodyDiv w:val="1"/>
      <w:marLeft w:val="0"/>
      <w:marRight w:val="0"/>
      <w:marTop w:val="0"/>
      <w:marBottom w:val="0"/>
      <w:divBdr>
        <w:top w:val="none" w:sz="0" w:space="0" w:color="auto"/>
        <w:left w:val="none" w:sz="0" w:space="0" w:color="auto"/>
        <w:bottom w:val="none" w:sz="0" w:space="0" w:color="auto"/>
        <w:right w:val="none" w:sz="0" w:space="0" w:color="auto"/>
      </w:divBdr>
      <w:divsChild>
        <w:div w:id="440421390">
          <w:marLeft w:val="0"/>
          <w:marRight w:val="0"/>
          <w:marTop w:val="0"/>
          <w:marBottom w:val="0"/>
          <w:divBdr>
            <w:top w:val="none" w:sz="0" w:space="0" w:color="auto"/>
            <w:left w:val="none" w:sz="0" w:space="0" w:color="auto"/>
            <w:bottom w:val="none" w:sz="0" w:space="0" w:color="auto"/>
            <w:right w:val="none" w:sz="0" w:space="0" w:color="auto"/>
          </w:divBdr>
        </w:div>
        <w:div w:id="1352031925">
          <w:marLeft w:val="0"/>
          <w:marRight w:val="0"/>
          <w:marTop w:val="0"/>
          <w:marBottom w:val="0"/>
          <w:divBdr>
            <w:top w:val="none" w:sz="0" w:space="0" w:color="auto"/>
            <w:left w:val="none" w:sz="0" w:space="0" w:color="auto"/>
            <w:bottom w:val="none" w:sz="0" w:space="0" w:color="auto"/>
            <w:right w:val="none" w:sz="0" w:space="0" w:color="auto"/>
          </w:divBdr>
          <w:divsChild>
            <w:div w:id="1015570068">
              <w:marLeft w:val="0"/>
              <w:marRight w:val="0"/>
              <w:marTop w:val="0"/>
              <w:marBottom w:val="0"/>
              <w:divBdr>
                <w:top w:val="none" w:sz="0" w:space="0" w:color="auto"/>
                <w:left w:val="none" w:sz="0" w:space="0" w:color="auto"/>
                <w:bottom w:val="none" w:sz="0" w:space="0" w:color="auto"/>
                <w:right w:val="none" w:sz="0" w:space="0" w:color="auto"/>
              </w:divBdr>
              <w:divsChild>
                <w:div w:id="526142514">
                  <w:marLeft w:val="0"/>
                  <w:marRight w:val="0"/>
                  <w:marTop w:val="0"/>
                  <w:marBottom w:val="0"/>
                  <w:divBdr>
                    <w:top w:val="none" w:sz="0" w:space="0" w:color="auto"/>
                    <w:left w:val="none" w:sz="0" w:space="0" w:color="auto"/>
                    <w:bottom w:val="none" w:sz="0" w:space="0" w:color="auto"/>
                    <w:right w:val="none" w:sz="0" w:space="0" w:color="auto"/>
                  </w:divBdr>
                </w:div>
              </w:divsChild>
            </w:div>
            <w:div w:id="1836264845">
              <w:marLeft w:val="0"/>
              <w:marRight w:val="0"/>
              <w:marTop w:val="0"/>
              <w:marBottom w:val="0"/>
              <w:divBdr>
                <w:top w:val="none" w:sz="0" w:space="0" w:color="auto"/>
                <w:left w:val="none" w:sz="0" w:space="0" w:color="auto"/>
                <w:bottom w:val="none" w:sz="0" w:space="0" w:color="auto"/>
                <w:right w:val="none" w:sz="0" w:space="0" w:color="auto"/>
              </w:divBdr>
            </w:div>
            <w:div w:id="2070423341">
              <w:marLeft w:val="0"/>
              <w:marRight w:val="0"/>
              <w:marTop w:val="0"/>
              <w:marBottom w:val="0"/>
              <w:divBdr>
                <w:top w:val="none" w:sz="0" w:space="0" w:color="auto"/>
                <w:left w:val="none" w:sz="0" w:space="0" w:color="auto"/>
                <w:bottom w:val="none" w:sz="0" w:space="0" w:color="auto"/>
                <w:right w:val="none" w:sz="0" w:space="0" w:color="auto"/>
              </w:divBdr>
            </w:div>
            <w:div w:id="20733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sChild>
        <w:div w:id="208685998">
          <w:marLeft w:val="0"/>
          <w:marRight w:val="0"/>
          <w:marTop w:val="0"/>
          <w:marBottom w:val="0"/>
          <w:divBdr>
            <w:top w:val="none" w:sz="0" w:space="0" w:color="auto"/>
            <w:left w:val="none" w:sz="0" w:space="0" w:color="auto"/>
            <w:bottom w:val="none" w:sz="0" w:space="0" w:color="auto"/>
            <w:right w:val="none" w:sz="0" w:space="0" w:color="auto"/>
          </w:divBdr>
        </w:div>
        <w:div w:id="1197547631">
          <w:marLeft w:val="0"/>
          <w:marRight w:val="0"/>
          <w:marTop w:val="0"/>
          <w:marBottom w:val="0"/>
          <w:divBdr>
            <w:top w:val="none" w:sz="0" w:space="0" w:color="auto"/>
            <w:left w:val="none" w:sz="0" w:space="0" w:color="auto"/>
            <w:bottom w:val="none" w:sz="0" w:space="0" w:color="auto"/>
            <w:right w:val="none" w:sz="0" w:space="0" w:color="auto"/>
          </w:divBdr>
          <w:divsChild>
            <w:div w:id="16253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ss.dliflc.edu/LessonViewer.aspx?lessonId=22332&amp;lessonName=pf_soc402&amp;linkType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Links>
    <vt:vector size="6" baseType="variant">
      <vt:variant>
        <vt:i4>6881307</vt:i4>
      </vt:variant>
      <vt:variant>
        <vt:i4>0</vt:i4>
      </vt:variant>
      <vt:variant>
        <vt:i4>0</vt:i4>
      </vt:variant>
      <vt:variant>
        <vt:i4>5</vt:i4>
      </vt:variant>
      <vt:variant>
        <vt:lpwstr>http://gloss.dliflc.edu/products/gloss/pf_soc402/default.html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dc:creator>
  <cp:keywords/>
  <cp:lastModifiedBy>Microsoft Office User</cp:lastModifiedBy>
  <cp:revision>3</cp:revision>
  <dcterms:created xsi:type="dcterms:W3CDTF">2021-07-19T15:56:00Z</dcterms:created>
  <dcterms:modified xsi:type="dcterms:W3CDTF">2021-07-19T16:00:00Z</dcterms:modified>
</cp:coreProperties>
</file>