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Five College Mentored Persian Study Guide 55</w:t>
      </w:r>
    </w:p>
    <w:p w:rsidR="00000000" w:rsidDel="00000000" w:rsidP="00000000" w:rsidRDefault="00000000" w:rsidRPr="00000000" w14:paraId="00000002">
      <w:pPr>
        <w:pStyle w:val="Subtitle"/>
        <w:rPr/>
      </w:pPr>
      <w:r w:rsidDel="00000000" w:rsidR="00000000" w:rsidRPr="00000000">
        <w:rPr>
          <w:rtl w:val="0"/>
        </w:rPr>
        <w:t xml:space="preserve">Five College Center for World Languages</w:t>
      </w:r>
    </w:p>
    <w:p w:rsidR="00000000" w:rsidDel="00000000" w:rsidP="00000000" w:rsidRDefault="00000000" w:rsidRPr="00000000" w14:paraId="00000003">
      <w:pPr>
        <w:pStyle w:val="Subtitle"/>
        <w:rPr/>
      </w:pPr>
      <w:r w:rsidDel="00000000" w:rsidR="00000000" w:rsidRPr="00000000">
        <w:rPr>
          <w:rtl w:val="0"/>
        </w:rPr>
        <w:t xml:space="preserve">Updated: July 2021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Study Goals 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before="280" w:lineRule="auto"/>
        <w:ind w:left="720" w:hanging="360"/>
        <w:rPr/>
      </w:pPr>
      <w:r w:rsidDel="00000000" w:rsidR="00000000" w:rsidRPr="00000000">
        <w:rPr>
          <w:rtl w:val="0"/>
        </w:rPr>
        <w:t xml:space="preserve">Memorization and active use of new vocabulary.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Understanding of some poetic styles in Farsi.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Understanding of word order in Persian language and its change in poetry.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Improving the listening skills by focusing on time-related adverbs in a report about the Persian segment of mass media (adverbs of time and terms pertinent to mass media).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Completion of Lesson 15, </w:t>
      </w:r>
      <w:r w:rsidDel="00000000" w:rsidR="00000000" w:rsidRPr="00000000">
        <w:rPr>
          <w:i w:val="1"/>
          <w:rtl w:val="0"/>
        </w:rPr>
        <w:t xml:space="preserve">Learning Persian</w:t>
      </w:r>
      <w:r w:rsidDel="00000000" w:rsidR="00000000" w:rsidRPr="00000000">
        <w:rPr>
          <w:rtl w:val="0"/>
        </w:rPr>
        <w:t xml:space="preserve">, Book One, pp. 117-124.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Completion of Self-Assessment 14 on pp.122-123.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Completion of GLOSS Lesson: </w:t>
      </w:r>
      <w:r w:rsidDel="00000000" w:rsidR="00000000" w:rsidRPr="00000000">
        <w:rPr>
          <w:i w:val="1"/>
          <w:rtl w:val="0"/>
        </w:rPr>
        <w:t xml:space="preserve">‘Television Program’</w:t>
      </w:r>
      <w:r w:rsidDel="00000000" w:rsidR="00000000" w:rsidRPr="00000000">
        <w:rPr>
          <w:rtl w:val="0"/>
        </w:rPr>
        <w:t xml:space="preserve">, (Persian, Society, Level 1).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Materials</w:t>
      </w:r>
    </w:p>
    <w:p w:rsidR="00000000" w:rsidDel="00000000" w:rsidP="00000000" w:rsidRDefault="00000000" w:rsidRPr="00000000" w14:paraId="0000000D">
      <w:pPr>
        <w:pStyle w:val="Heading2"/>
        <w:rPr/>
      </w:pPr>
      <w:r w:rsidDel="00000000" w:rsidR="00000000" w:rsidRPr="00000000">
        <w:rPr>
          <w:rtl w:val="0"/>
        </w:rPr>
        <w:t xml:space="preserve">Texts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before="280" w:lineRule="auto"/>
        <w:ind w:left="720" w:hanging="360"/>
        <w:rPr/>
      </w:pPr>
      <w:r w:rsidDel="00000000" w:rsidR="00000000" w:rsidRPr="00000000">
        <w:rPr>
          <w:i w:val="1"/>
          <w:rtl w:val="0"/>
        </w:rPr>
        <w:t xml:space="preserve">Learning Persian</w:t>
      </w:r>
      <w:r w:rsidDel="00000000" w:rsidR="00000000" w:rsidRPr="00000000">
        <w:rPr>
          <w:rtl w:val="0"/>
        </w:rPr>
        <w:t xml:space="preserve"> [</w:t>
      </w:r>
      <w:r w:rsidDel="00000000" w:rsidR="00000000" w:rsidRPr="00000000">
        <w:rPr>
          <w:i w:val="1"/>
          <w:rtl w:val="0"/>
        </w:rPr>
        <w:t xml:space="preserve">LP</w:t>
      </w:r>
      <w:r w:rsidDel="00000000" w:rsidR="00000000" w:rsidRPr="00000000">
        <w:rPr>
          <w:rtl w:val="0"/>
        </w:rPr>
        <w:t xml:space="preserve">], Book One, Lesson 15 pp.117-124.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before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Learning Persian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LP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], Book One, Grammar Section 15, pp. 169-171.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Khayyam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1"/>
        </w:rPr>
        <w:t xml:space="preserve">خیام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supplementary materials.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rPr>
          <w:rtl w:val="0"/>
        </w:rPr>
        <w:t xml:space="preserve">Online Material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780" w:hanging="360"/>
        <w:rPr/>
      </w:pPr>
      <w:r w:rsidDel="00000000" w:rsidR="00000000" w:rsidRPr="00000000">
        <w:rPr>
          <w:rtl w:val="0"/>
        </w:rPr>
        <w:t xml:space="preserve">GLOSS: </w:t>
      </w:r>
      <w:r w:rsidDel="00000000" w:rsidR="00000000" w:rsidRPr="00000000">
        <w:rPr>
          <w:i w:val="1"/>
          <w:rtl w:val="0"/>
        </w:rPr>
        <w:t xml:space="preserve">‘Television Program’</w:t>
      </w:r>
      <w:r w:rsidDel="00000000" w:rsidR="00000000" w:rsidRPr="00000000">
        <w:rPr>
          <w:rtl w:val="0"/>
        </w:rPr>
        <w:t xml:space="preserve">, (Persian, Society, Level 1)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https://gloss.dliflc.edu/LessonViewer.aspx?lessonId=22343&amp;lessonName=pf_soc418&amp;linkTypeId=0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rPr/>
      </w:pPr>
      <w:r w:rsidDel="00000000" w:rsidR="00000000" w:rsidRPr="00000000">
        <w:rPr>
          <w:rtl w:val="0"/>
        </w:rPr>
        <w:t xml:space="preserve">Getting Started   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before="280" w:lineRule="auto"/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Listen to the poem on pp. 118-119 in </w:t>
      </w:r>
      <w:r w:rsidDel="00000000" w:rsidR="00000000" w:rsidRPr="00000000">
        <w:rPr>
          <w:i w:val="1"/>
          <w:rtl w:val="0"/>
        </w:rPr>
        <w:t xml:space="preserve">LP</w:t>
      </w:r>
      <w:r w:rsidDel="00000000" w:rsidR="00000000" w:rsidRPr="00000000">
        <w:rPr>
          <w:rtl w:val="0"/>
        </w:rPr>
        <w:t xml:space="preserve"> several times and take notes.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Read the poem and look up the words you do not know.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Answer the questions on p. 119.</w:t>
      </w:r>
    </w:p>
    <w:p w:rsidR="00000000" w:rsidDel="00000000" w:rsidP="00000000" w:rsidRDefault="00000000" w:rsidRPr="00000000" w14:paraId="00000018">
      <w:pPr>
        <w:pStyle w:val="Heading1"/>
        <w:rPr/>
      </w:pPr>
      <w:r w:rsidDel="00000000" w:rsidR="00000000" w:rsidRPr="00000000">
        <w:rPr>
          <w:rtl w:val="0"/>
        </w:rPr>
        <w:t xml:space="preserve">Assignments for Independent Study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before="280" w:lineRule="auto"/>
        <w:ind w:left="720" w:hanging="360"/>
        <w:rPr/>
      </w:pPr>
      <w:r w:rsidDel="00000000" w:rsidR="00000000" w:rsidRPr="00000000">
        <w:rPr>
          <w:rtl w:val="0"/>
        </w:rPr>
        <w:t xml:space="preserve">Read the poem on pp. 118-119 in </w:t>
      </w:r>
      <w:r w:rsidDel="00000000" w:rsidR="00000000" w:rsidRPr="00000000">
        <w:rPr>
          <w:i w:val="1"/>
          <w:rtl w:val="0"/>
        </w:rPr>
        <w:t xml:space="preserve">LP</w:t>
      </w:r>
      <w:r w:rsidDel="00000000" w:rsidR="00000000" w:rsidRPr="00000000">
        <w:rPr>
          <w:rtl w:val="0"/>
        </w:rPr>
        <w:t xml:space="preserve"> carefully and try to understand it.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Check the new words in the poem on pp. 120-121 in </w:t>
      </w:r>
      <w:r w:rsidDel="00000000" w:rsidR="00000000" w:rsidRPr="00000000">
        <w:rPr>
          <w:i w:val="1"/>
          <w:rtl w:val="0"/>
        </w:rPr>
        <w:t xml:space="preserve">LP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Complete Exercise 1 on p. 120 in </w:t>
      </w:r>
      <w:r w:rsidDel="00000000" w:rsidR="00000000" w:rsidRPr="00000000">
        <w:rPr>
          <w:i w:val="1"/>
          <w:rtl w:val="0"/>
        </w:rPr>
        <w:t xml:space="preserve">LP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Complete Exercise 2 p. 120 in </w:t>
      </w:r>
      <w:r w:rsidDel="00000000" w:rsidR="00000000" w:rsidRPr="00000000">
        <w:rPr>
          <w:i w:val="1"/>
          <w:rtl w:val="0"/>
        </w:rPr>
        <w:t xml:space="preserve">LP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Complete Self-Assessment 2 on pp. 122-123 in </w:t>
      </w:r>
      <w:r w:rsidDel="00000000" w:rsidR="00000000" w:rsidRPr="00000000">
        <w:rPr>
          <w:i w:val="1"/>
          <w:rtl w:val="0"/>
        </w:rPr>
        <w:t xml:space="preserve">LP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Read ‘</w:t>
      </w:r>
      <w:r w:rsidDel="00000000" w:rsidR="00000000" w:rsidRPr="00000000">
        <w:rPr>
          <w:i w:val="1"/>
          <w:rtl w:val="0"/>
        </w:rPr>
        <w:t xml:space="preserve">Khayyam</w:t>
      </w:r>
      <w:r w:rsidDel="00000000" w:rsidR="00000000" w:rsidRPr="00000000">
        <w:rPr>
          <w:rtl w:val="0"/>
        </w:rPr>
        <w:t xml:space="preserve">’ in Supplementary Materials, ‘</w:t>
      </w:r>
      <w:r w:rsidDel="00000000" w:rsidR="00000000" w:rsidRPr="00000000">
        <w:rPr>
          <w:i w:val="1"/>
          <w:rtl w:val="0"/>
        </w:rPr>
        <w:t xml:space="preserve">Khayyam 55.’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Complete GLOSS Lesson, ‘</w:t>
      </w:r>
      <w:r w:rsidDel="00000000" w:rsidR="00000000" w:rsidRPr="00000000">
        <w:rPr>
          <w:i w:val="1"/>
          <w:rtl w:val="0"/>
        </w:rPr>
        <w:t xml:space="preserve">Television Program</w:t>
      </w:r>
      <w:r w:rsidDel="00000000" w:rsidR="00000000" w:rsidRPr="00000000">
        <w:rPr>
          <w:rtl w:val="0"/>
        </w:rPr>
        <w:t xml:space="preserve">’.</w:t>
      </w:r>
    </w:p>
    <w:p w:rsidR="00000000" w:rsidDel="00000000" w:rsidP="00000000" w:rsidRDefault="00000000" w:rsidRPr="00000000" w14:paraId="00000020">
      <w:pPr>
        <w:pStyle w:val="Heading1"/>
        <w:rPr/>
      </w:pPr>
      <w:r w:rsidDel="00000000" w:rsidR="00000000" w:rsidRPr="00000000">
        <w:rPr>
          <w:rtl w:val="0"/>
        </w:rPr>
        <w:t xml:space="preserve">Homework to Hand in at the Tutorial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before="280" w:lineRule="auto"/>
        <w:ind w:left="720" w:hanging="360"/>
        <w:rPr/>
      </w:pPr>
      <w:r w:rsidDel="00000000" w:rsidR="00000000" w:rsidRPr="00000000">
        <w:rPr>
          <w:rtl w:val="0"/>
        </w:rPr>
        <w:t xml:space="preserve">Answers of the questions on p. 119 in </w:t>
      </w:r>
      <w:r w:rsidDel="00000000" w:rsidR="00000000" w:rsidRPr="00000000">
        <w:rPr>
          <w:i w:val="1"/>
          <w:rtl w:val="0"/>
        </w:rPr>
        <w:t xml:space="preserve">LP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Write out Exercise 2 on p. 120 in </w:t>
      </w:r>
      <w:r w:rsidDel="00000000" w:rsidR="00000000" w:rsidRPr="00000000">
        <w:rPr>
          <w:i w:val="1"/>
          <w:rtl w:val="0"/>
        </w:rPr>
        <w:t xml:space="preserve">LP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Exercise 1, 2, 3, 4, and 5 on pp. 122-123 in </w:t>
      </w:r>
      <w:r w:rsidDel="00000000" w:rsidR="00000000" w:rsidRPr="00000000">
        <w:rPr>
          <w:i w:val="1"/>
          <w:rtl w:val="0"/>
        </w:rPr>
        <w:t xml:space="preserve">LP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Write out the poem in prose. Pay attention, you need to change the word order.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Read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about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Khayyam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1"/>
        </w:rPr>
        <w:t xml:space="preserve">خیام</w:t>
      </w:r>
      <w:r w:rsidDel="00000000" w:rsidR="00000000" w:rsidRPr="00000000">
        <w:rPr>
          <w:rtl w:val="0"/>
        </w:rPr>
        <w:t xml:space="preserve">). </w:t>
      </w:r>
      <w:r w:rsidDel="00000000" w:rsidR="00000000" w:rsidRPr="00000000">
        <w:rPr>
          <w:rtl w:val="0"/>
        </w:rPr>
        <w:t xml:space="preserve">Write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out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passage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about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him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Who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was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he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rtl w:val="0"/>
        </w:rPr>
        <w:t xml:space="preserve">When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where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did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live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rtl w:val="0"/>
        </w:rPr>
        <w:t xml:space="preserve">What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did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do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26">
      <w:pPr>
        <w:pStyle w:val="Heading1"/>
        <w:rPr/>
      </w:pPr>
      <w:r w:rsidDel="00000000" w:rsidR="00000000" w:rsidRPr="00000000">
        <w:rPr>
          <w:rtl w:val="0"/>
        </w:rPr>
        <w:t xml:space="preserve">Conversation Session Preparation Guide     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before="280" w:lineRule="auto"/>
        <w:ind w:left="720" w:hanging="360"/>
        <w:rPr/>
      </w:pPr>
      <w:r w:rsidDel="00000000" w:rsidR="00000000" w:rsidRPr="00000000">
        <w:rPr>
          <w:rtl w:val="0"/>
        </w:rPr>
        <w:t xml:space="preserve">Try to memorize the poem on pp. 118-119 and present it in your conversation session.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Be prepared to discuss the passage you have written about Khayyam.</w:t>
      </w:r>
    </w:p>
    <w:p w:rsidR="00000000" w:rsidDel="00000000" w:rsidP="00000000" w:rsidRDefault="00000000" w:rsidRPr="00000000" w14:paraId="00000029">
      <w:pPr>
        <w:pStyle w:val="Heading1"/>
        <w:rPr/>
      </w:pPr>
      <w:r w:rsidDel="00000000" w:rsidR="00000000" w:rsidRPr="00000000">
        <w:rPr>
          <w:rtl w:val="0"/>
        </w:rPr>
        <w:t xml:space="preserve">Self Assessment  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before="280" w:lineRule="auto"/>
        <w:ind w:left="720" w:hanging="360"/>
        <w:rPr/>
      </w:pPr>
      <w:r w:rsidDel="00000000" w:rsidR="00000000" w:rsidRPr="00000000">
        <w:rPr>
          <w:rtl w:val="0"/>
        </w:rPr>
        <w:t xml:space="preserve">I have memorized and can actively use the new vocabulary.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I have achieved a better understanding of word order in Farsi.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I have got acquainted with the way TV programs are announced.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I understand and have completed Lesson 15, </w:t>
      </w:r>
      <w:r w:rsidDel="00000000" w:rsidR="00000000" w:rsidRPr="00000000">
        <w:rPr>
          <w:i w:val="1"/>
          <w:rtl w:val="0"/>
        </w:rPr>
        <w:t xml:space="preserve">Learning Persian,</w:t>
      </w:r>
      <w:r w:rsidDel="00000000" w:rsidR="00000000" w:rsidRPr="00000000">
        <w:rPr>
          <w:rtl w:val="0"/>
        </w:rPr>
        <w:t xml:space="preserve"> Book One, pp. 117-124.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I understand and have completed GLOSS Lesson, </w:t>
      </w:r>
      <w:r w:rsidDel="00000000" w:rsidR="00000000" w:rsidRPr="00000000">
        <w:rPr>
          <w:i w:val="1"/>
          <w:rtl w:val="0"/>
        </w:rPr>
        <w:t xml:space="preserve">‘Television Program’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I am prepared to go on to the next study guide. 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I am ready to submit my self-assessment report.  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libri" w:cs="Calibri" w:eastAsia="Calibri" w:hAnsi="Calibri"/>
      <w:b w:val="1"/>
      <w:sz w:val="32"/>
      <w:szCs w:val="32"/>
    </w:rPr>
  </w:style>
  <w:style w:type="paragraph" w:styleId="Normal" w:default="1">
    <w:name w:val="Normal"/>
    <w:qFormat w:val="1"/>
    <w:rsid w:val="00043D94"/>
    <w:rPr>
      <w:rFonts w:ascii="Times" w:cs="Times" w:eastAsia="Times" w:hAnsi="Times"/>
      <w:sz w:val="24"/>
      <w:szCs w:val="24"/>
      <w:lang w:bidi="ar-SA" w:eastAsia="zh-CN"/>
    </w:rPr>
  </w:style>
  <w:style w:type="paragraph" w:styleId="Heading1">
    <w:name w:val="heading 1"/>
    <w:basedOn w:val="Normal"/>
    <w:next w:val="Normal"/>
    <w:link w:val="Heading1Char"/>
    <w:qFormat w:val="1"/>
    <w:rsid w:val="00531C2C"/>
    <w:pPr>
      <w:keepNext w:val="1"/>
      <w:spacing w:after="60" w:before="240"/>
      <w:outlineLvl w:val="0"/>
    </w:pPr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 w:val="1"/>
    <w:qFormat w:val="1"/>
    <w:rsid w:val="00531C2C"/>
    <w:pPr>
      <w:keepNext w:val="1"/>
      <w:spacing w:after="60" w:before="240"/>
      <w:outlineLvl w:val="1"/>
    </w:pPr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semiHidden w:val="1"/>
  </w:style>
  <w:style w:type="character" w:styleId="Hyperlink">
    <w:name w:val="Hyperlink"/>
    <w:basedOn w:val="DefaultParagraphFont"/>
    <w:rsid w:val="00AE56A5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 w:val="1"/>
    <w:rsid w:val="00531C2C"/>
    <w:pPr>
      <w:spacing w:after="60" w:before="240"/>
      <w:jc w:val="center"/>
      <w:outlineLvl w:val="0"/>
    </w:pPr>
    <w:rPr>
      <w:rFonts w:asciiTheme="majorHAnsi" w:cstheme="majorBidi" w:eastAsiaTheme="majorEastAsia" w:hAnsiTheme="majorHAnsi"/>
      <w:b w:val="1"/>
      <w:bCs w:val="1"/>
      <w:kern w:val="28"/>
      <w:sz w:val="32"/>
      <w:szCs w:val="32"/>
    </w:rPr>
  </w:style>
  <w:style w:type="character" w:styleId="TitleChar" w:customStyle="1">
    <w:name w:val="Title Char"/>
    <w:basedOn w:val="DefaultParagraphFont"/>
    <w:link w:val="Title"/>
    <w:rsid w:val="00531C2C"/>
    <w:rPr>
      <w:rFonts w:asciiTheme="majorHAnsi" w:cstheme="majorBidi" w:eastAsiaTheme="majorEastAsia" w:hAnsiTheme="majorHAnsi"/>
      <w:b w:val="1"/>
      <w:bCs w:val="1"/>
      <w:kern w:val="28"/>
      <w:sz w:val="32"/>
      <w:szCs w:val="32"/>
      <w:lang w:bidi="ar-SA" w:eastAsia="zh-CN"/>
    </w:rPr>
  </w:style>
  <w:style w:type="paragraph" w:styleId="Subtitle">
    <w:name w:val="Subtitle"/>
    <w:basedOn w:val="Normal"/>
    <w:next w:val="Normal"/>
    <w:link w:val="SubtitleChar"/>
    <w:qFormat w:val="1"/>
    <w:rsid w:val="00531C2C"/>
    <w:pPr>
      <w:spacing w:after="60"/>
      <w:jc w:val="center"/>
      <w:outlineLvl w:val="1"/>
    </w:pPr>
    <w:rPr>
      <w:rFonts w:asciiTheme="majorHAnsi" w:cstheme="majorBidi" w:eastAsiaTheme="majorEastAsia" w:hAnsiTheme="majorHAnsi"/>
    </w:rPr>
  </w:style>
  <w:style w:type="character" w:styleId="SubtitleChar" w:customStyle="1">
    <w:name w:val="Subtitle Char"/>
    <w:basedOn w:val="DefaultParagraphFont"/>
    <w:link w:val="Subtitle"/>
    <w:rsid w:val="00531C2C"/>
    <w:rPr>
      <w:rFonts w:asciiTheme="majorHAnsi" w:cstheme="majorBidi" w:eastAsiaTheme="majorEastAsia" w:hAnsiTheme="majorHAnsi"/>
      <w:sz w:val="24"/>
      <w:szCs w:val="24"/>
      <w:lang w:bidi="ar-SA" w:eastAsia="zh-CN"/>
    </w:rPr>
  </w:style>
  <w:style w:type="character" w:styleId="Heading1Char" w:customStyle="1">
    <w:name w:val="Heading 1 Char"/>
    <w:basedOn w:val="DefaultParagraphFont"/>
    <w:link w:val="Heading1"/>
    <w:rsid w:val="00531C2C"/>
    <w:rPr>
      <w:rFonts w:asciiTheme="majorHAnsi" w:cstheme="majorBidi" w:eastAsiaTheme="majorEastAsia" w:hAnsiTheme="majorHAnsi"/>
      <w:b w:val="1"/>
      <w:bCs w:val="1"/>
      <w:kern w:val="32"/>
      <w:sz w:val="32"/>
      <w:szCs w:val="32"/>
      <w:lang w:bidi="ar-SA" w:eastAsia="zh-CN"/>
    </w:rPr>
  </w:style>
  <w:style w:type="character" w:styleId="Heading2Char" w:customStyle="1">
    <w:name w:val="Heading 2 Char"/>
    <w:basedOn w:val="DefaultParagraphFont"/>
    <w:link w:val="Heading2"/>
    <w:rsid w:val="00531C2C"/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  <w:lang w:bidi="ar-SA" w:eastAsia="zh-CN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31C2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loss.dliflc.edu/LessonViewer.aspx?lessonId=22343&amp;lessonName=pf_soc418&amp;linkTypeId=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05c5RaKU30fyRPxkAs5LdTJ8fQ==">CgMxLjA4AHIhMXNFVmJDQXZETVRpcnhWWHpReUlNSmJmc212amFHUWNa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2021-08-16T18:53:00Z</dcterms:created>
  <dc:creator>Fulbright</dc:creator>
</cp:coreProperties>
</file>