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6D6B" w14:textId="77777777" w:rsidR="00376EDC" w:rsidRPr="00C97E44" w:rsidRDefault="00376EDC" w:rsidP="00793CBD">
      <w:pPr>
        <w:pStyle w:val="Title"/>
      </w:pPr>
      <w:r w:rsidRPr="00C97E44">
        <w:t>Five College Mentored Persian Study Guide 43</w:t>
      </w:r>
    </w:p>
    <w:p w14:paraId="6BF59509" w14:textId="7FBADA30" w:rsidR="00376EDC" w:rsidRPr="00C97E44" w:rsidRDefault="00376EDC" w:rsidP="00793CBD">
      <w:pPr>
        <w:pStyle w:val="Subtitle"/>
      </w:pPr>
      <w:r w:rsidRPr="00C97E44">
        <w:t>Five College Center for World Languages</w:t>
      </w:r>
    </w:p>
    <w:p w14:paraId="47635B14" w14:textId="3031AB4D" w:rsidR="00376EDC" w:rsidRPr="00C97E44" w:rsidRDefault="00376EDC" w:rsidP="00793CBD">
      <w:pPr>
        <w:pStyle w:val="Subtitle"/>
      </w:pPr>
      <w:r w:rsidRPr="00C97E44">
        <w:t>Updated</w:t>
      </w:r>
      <w:r w:rsidR="007178A9">
        <w:t>: June 2021</w:t>
      </w:r>
      <w:bookmarkStart w:id="0" w:name="_GoBack"/>
      <w:bookmarkEnd w:id="0"/>
    </w:p>
    <w:p w14:paraId="49A9DBD1" w14:textId="77777777" w:rsidR="002049CC" w:rsidRPr="00C97E44" w:rsidRDefault="002049CC" w:rsidP="002C4995">
      <w:pPr>
        <w:rPr>
          <w:b/>
          <w:bCs/>
        </w:rPr>
      </w:pPr>
    </w:p>
    <w:p w14:paraId="1462BAB1" w14:textId="77777777" w:rsidR="00F72ED3" w:rsidRDefault="00F72ED3" w:rsidP="00793CBD">
      <w:pPr>
        <w:pStyle w:val="Heading1"/>
      </w:pPr>
      <w:r w:rsidRPr="00C97E44">
        <w:t>Study Goals</w:t>
      </w:r>
    </w:p>
    <w:p w14:paraId="2F260B1D" w14:textId="77777777" w:rsidR="00793CBD" w:rsidRDefault="00F72ED3" w:rsidP="00793CBD">
      <w:pPr>
        <w:pStyle w:val="ListParagraph"/>
        <w:numPr>
          <w:ilvl w:val="0"/>
          <w:numId w:val="22"/>
        </w:numPr>
      </w:pPr>
      <w:r w:rsidRPr="00C97E44">
        <w:t xml:space="preserve">Review of </w:t>
      </w:r>
    </w:p>
    <w:p w14:paraId="2AA0E302" w14:textId="4951B4C2" w:rsidR="00F72ED3" w:rsidRPr="00C97E44" w:rsidRDefault="008F66FB" w:rsidP="00793CBD">
      <w:pPr>
        <w:pStyle w:val="ListParagraph"/>
        <w:numPr>
          <w:ilvl w:val="1"/>
          <w:numId w:val="22"/>
        </w:numPr>
      </w:pPr>
      <w:r>
        <w:t>present tense and its usage</w:t>
      </w:r>
      <w:r w:rsidR="002049CC" w:rsidRPr="00C97E44">
        <w:t>.</w:t>
      </w:r>
    </w:p>
    <w:p w14:paraId="79317ADF" w14:textId="618513B3" w:rsidR="00A23884" w:rsidRPr="00C97E44" w:rsidRDefault="008F66FB" w:rsidP="00793CBD">
      <w:pPr>
        <w:pStyle w:val="ListParagraph"/>
        <w:numPr>
          <w:ilvl w:val="1"/>
          <w:numId w:val="22"/>
        </w:numPr>
      </w:pPr>
      <w:r>
        <w:t>demonstrative pronouns and their usage</w:t>
      </w:r>
      <w:r w:rsidR="002049CC" w:rsidRPr="00C97E44">
        <w:t>.</w:t>
      </w:r>
    </w:p>
    <w:p w14:paraId="7A43B139" w14:textId="77777777" w:rsidR="00F72ED3" w:rsidRPr="00C97E44" w:rsidRDefault="00A23884" w:rsidP="00793CBD">
      <w:pPr>
        <w:pStyle w:val="ListParagraph"/>
        <w:numPr>
          <w:ilvl w:val="0"/>
          <w:numId w:val="22"/>
        </w:numPr>
      </w:pPr>
      <w:r w:rsidRPr="00C97E44">
        <w:t>Memorization and active use of new vocabulary</w:t>
      </w:r>
      <w:r w:rsidR="002049CC" w:rsidRPr="00C97E44">
        <w:t>.</w:t>
      </w:r>
    </w:p>
    <w:p w14:paraId="11F2CD6C" w14:textId="77777777" w:rsidR="00A23884" w:rsidRPr="00C97E44" w:rsidRDefault="00A23884" w:rsidP="00793CBD">
      <w:pPr>
        <w:pStyle w:val="ListParagraph"/>
        <w:numPr>
          <w:ilvl w:val="0"/>
          <w:numId w:val="22"/>
        </w:numPr>
      </w:pPr>
      <w:r w:rsidRPr="00C97E44">
        <w:t>Improve listening skills by focusing on the greetings and courtesy phrases that are used in different social settings.</w:t>
      </w:r>
    </w:p>
    <w:p w14:paraId="2ABF6980" w14:textId="77777777" w:rsidR="00A23884" w:rsidRPr="00C97E44" w:rsidRDefault="00CB1BB4" w:rsidP="00793CBD">
      <w:pPr>
        <w:pStyle w:val="ListParagraph"/>
        <w:numPr>
          <w:ilvl w:val="0"/>
          <w:numId w:val="22"/>
        </w:numPr>
      </w:pPr>
      <w:r w:rsidRPr="00C97E44">
        <w:t>Familiarization</w:t>
      </w:r>
      <w:r w:rsidR="00A23884" w:rsidRPr="00C97E44">
        <w:t xml:space="preserve"> with some </w:t>
      </w:r>
      <w:r w:rsidR="002D5FAD" w:rsidRPr="00C97E44">
        <w:t xml:space="preserve">words in their spoken </w:t>
      </w:r>
      <w:r w:rsidR="00A23884" w:rsidRPr="00C97E44">
        <w:t>forms</w:t>
      </w:r>
      <w:r w:rsidR="002D5FAD" w:rsidRPr="00C97E44">
        <w:t>.</w:t>
      </w:r>
    </w:p>
    <w:p w14:paraId="0C3F0EFF" w14:textId="77777777" w:rsidR="0054301E" w:rsidRPr="00C97E44" w:rsidRDefault="00CC3139" w:rsidP="00793CBD">
      <w:pPr>
        <w:pStyle w:val="ListParagraph"/>
        <w:numPr>
          <w:ilvl w:val="0"/>
          <w:numId w:val="22"/>
        </w:numPr>
      </w:pPr>
      <w:r w:rsidRPr="00C97E44">
        <w:t xml:space="preserve">Completion of </w:t>
      </w:r>
      <w:r w:rsidR="00B113A7" w:rsidRPr="00C97E44">
        <w:t>Lesson</w:t>
      </w:r>
      <w:r w:rsidRPr="00C97E44">
        <w:t xml:space="preserve"> </w:t>
      </w:r>
      <w:r w:rsidR="00A13221" w:rsidRPr="00C97E44">
        <w:t>T</w:t>
      </w:r>
      <w:r w:rsidRPr="00C97E44">
        <w:t xml:space="preserve">hree </w:t>
      </w:r>
      <w:r w:rsidR="0054301E" w:rsidRPr="00C97E44">
        <w:t>in</w:t>
      </w:r>
      <w:r w:rsidRPr="00C97E44">
        <w:t xml:space="preserve"> </w:t>
      </w:r>
      <w:r w:rsidRPr="00C97E44">
        <w:rPr>
          <w:i/>
          <w:iCs/>
        </w:rPr>
        <w:t>Learning Persian</w:t>
      </w:r>
      <w:r w:rsidRPr="00C97E44">
        <w:t xml:space="preserve"> [</w:t>
      </w:r>
      <w:r w:rsidRPr="00C97E44">
        <w:rPr>
          <w:i/>
          <w:iCs/>
        </w:rPr>
        <w:t>LP</w:t>
      </w:r>
      <w:r w:rsidRPr="00C97E44">
        <w:t>]</w:t>
      </w:r>
      <w:r w:rsidR="0054301E" w:rsidRPr="00C97E44">
        <w:t xml:space="preserve">. </w:t>
      </w:r>
    </w:p>
    <w:p w14:paraId="6A2F08A7" w14:textId="77777777" w:rsidR="00CC3139" w:rsidRPr="00C97E44" w:rsidRDefault="0054301E" w:rsidP="00793CBD">
      <w:pPr>
        <w:pStyle w:val="ListParagraph"/>
        <w:numPr>
          <w:ilvl w:val="0"/>
          <w:numId w:val="22"/>
        </w:numPr>
      </w:pPr>
      <w:r w:rsidRPr="00C97E44">
        <w:t xml:space="preserve">Completion of </w:t>
      </w:r>
      <w:r w:rsidR="00AE3194" w:rsidRPr="00C97E44">
        <w:t xml:space="preserve">GLOSS </w:t>
      </w:r>
      <w:r w:rsidR="00B113A7" w:rsidRPr="00C97E44">
        <w:t>Lesson</w:t>
      </w:r>
      <w:r w:rsidR="00A13221" w:rsidRPr="00C97E44">
        <w:t xml:space="preserve"> </w:t>
      </w:r>
      <w:r w:rsidR="00CC3139" w:rsidRPr="00C97E44">
        <w:t>‘</w:t>
      </w:r>
      <w:r w:rsidR="00CC3139" w:rsidRPr="008F66FB">
        <w:rPr>
          <w:i/>
          <w:iCs/>
        </w:rPr>
        <w:t>Greetings in Different Social Settings’</w:t>
      </w:r>
      <w:r w:rsidR="00CC3139" w:rsidRPr="00C97E44">
        <w:t>.</w:t>
      </w:r>
    </w:p>
    <w:p w14:paraId="296BDB77" w14:textId="77777777" w:rsidR="0007276C" w:rsidRPr="00C97E44" w:rsidRDefault="0007276C" w:rsidP="002C4995">
      <w:pPr>
        <w:ind w:left="60"/>
        <w:rPr>
          <w:b/>
        </w:rPr>
      </w:pPr>
    </w:p>
    <w:p w14:paraId="29CF342E" w14:textId="01EEEA05" w:rsidR="00CC3139" w:rsidRDefault="00CC3139" w:rsidP="00793CBD">
      <w:pPr>
        <w:pStyle w:val="Heading1"/>
      </w:pPr>
      <w:r w:rsidRPr="00C97E44">
        <w:t>Materials</w:t>
      </w:r>
    </w:p>
    <w:p w14:paraId="45947884" w14:textId="14CA28E6" w:rsidR="00793CBD" w:rsidRPr="00793CBD" w:rsidRDefault="00793CBD" w:rsidP="00793CBD">
      <w:pPr>
        <w:pStyle w:val="Heading2"/>
      </w:pPr>
      <w:r>
        <w:t>Textbooks</w:t>
      </w:r>
    </w:p>
    <w:p w14:paraId="1F20B994" w14:textId="2557E0D4" w:rsidR="00793CBD" w:rsidRPr="00793CBD" w:rsidRDefault="009910B2" w:rsidP="002C4995">
      <w:pPr>
        <w:numPr>
          <w:ilvl w:val="0"/>
          <w:numId w:val="2"/>
        </w:numPr>
        <w:spacing w:before="100" w:beforeAutospacing="1"/>
      </w:pPr>
      <w:r w:rsidRPr="00C97E44">
        <w:rPr>
          <w:bCs/>
          <w:i/>
          <w:iCs/>
        </w:rPr>
        <w:t>Learning Persian</w:t>
      </w:r>
      <w:r w:rsidRPr="00C97E44">
        <w:rPr>
          <w:bCs/>
        </w:rPr>
        <w:t xml:space="preserve"> </w:t>
      </w:r>
      <w:r w:rsidRPr="00C97E44">
        <w:t>[</w:t>
      </w:r>
      <w:r w:rsidRPr="00C97E44">
        <w:rPr>
          <w:i/>
          <w:iCs/>
        </w:rPr>
        <w:t>LP</w:t>
      </w:r>
      <w:r w:rsidRPr="00C97E44">
        <w:t>]</w:t>
      </w:r>
      <w:r w:rsidR="00CB1BB4" w:rsidRPr="00C97E44">
        <w:rPr>
          <w:bCs/>
        </w:rPr>
        <w:t>, B</w:t>
      </w:r>
      <w:r w:rsidRPr="00C97E44">
        <w:rPr>
          <w:bCs/>
        </w:rPr>
        <w:t>ook One</w:t>
      </w:r>
      <w:r w:rsidR="00793CBD">
        <w:rPr>
          <w:bCs/>
        </w:rPr>
        <w:t>:</w:t>
      </w:r>
    </w:p>
    <w:p w14:paraId="0D119B49" w14:textId="303CDC91" w:rsidR="00CC3139" w:rsidRPr="00C97E44" w:rsidRDefault="00B113A7" w:rsidP="00793CBD">
      <w:pPr>
        <w:numPr>
          <w:ilvl w:val="1"/>
          <w:numId w:val="2"/>
        </w:numPr>
        <w:spacing w:before="100" w:beforeAutospacing="1"/>
      </w:pPr>
      <w:r w:rsidRPr="00C97E44">
        <w:rPr>
          <w:bCs/>
        </w:rPr>
        <w:t>Lesson</w:t>
      </w:r>
      <w:r w:rsidR="009910B2" w:rsidRPr="00C97E44">
        <w:rPr>
          <w:bCs/>
        </w:rPr>
        <w:t>s 3, pp. 2</w:t>
      </w:r>
      <w:r w:rsidR="008B2798">
        <w:rPr>
          <w:bCs/>
        </w:rPr>
        <w:t>7</w:t>
      </w:r>
      <w:r w:rsidR="009910B2" w:rsidRPr="00C97E44">
        <w:rPr>
          <w:bCs/>
        </w:rPr>
        <w:t>-3</w:t>
      </w:r>
      <w:r w:rsidR="008B2798">
        <w:rPr>
          <w:bCs/>
        </w:rPr>
        <w:t>3</w:t>
      </w:r>
      <w:r w:rsidR="009910B2" w:rsidRPr="00C97E44">
        <w:rPr>
          <w:bCs/>
        </w:rPr>
        <w:t>.</w:t>
      </w:r>
    </w:p>
    <w:p w14:paraId="777EF970" w14:textId="7CBCAE09" w:rsidR="009910B2" w:rsidRPr="00C97E44" w:rsidRDefault="00F4589F" w:rsidP="00793CBD">
      <w:pPr>
        <w:numPr>
          <w:ilvl w:val="1"/>
          <w:numId w:val="2"/>
        </w:numPr>
        <w:spacing w:before="100" w:beforeAutospacing="1"/>
      </w:pPr>
      <w:r w:rsidRPr="00C97E44">
        <w:t>Grammar Section 3, pp 160-16</w:t>
      </w:r>
      <w:r w:rsidR="008B2798">
        <w:t>1</w:t>
      </w:r>
      <w:r w:rsidRPr="00C97E44">
        <w:t>.</w:t>
      </w:r>
    </w:p>
    <w:p w14:paraId="52A8D4E1" w14:textId="230F846C" w:rsidR="00793CBD" w:rsidRPr="00793CBD" w:rsidRDefault="00F4589F" w:rsidP="002C4995">
      <w:pPr>
        <w:numPr>
          <w:ilvl w:val="0"/>
          <w:numId w:val="2"/>
        </w:numPr>
        <w:spacing w:before="100" w:beforeAutospacing="1"/>
        <w:rPr>
          <w:bCs/>
        </w:rPr>
      </w:pPr>
      <w:r w:rsidRPr="00C97E44">
        <w:rPr>
          <w:i/>
          <w:iCs/>
        </w:rPr>
        <w:t>Persian Grammar</w:t>
      </w:r>
      <w:r w:rsidRPr="00C97E44">
        <w:t xml:space="preserve"> [</w:t>
      </w:r>
      <w:r w:rsidRPr="00C97E44">
        <w:rPr>
          <w:i/>
          <w:iCs/>
        </w:rPr>
        <w:t>PG</w:t>
      </w:r>
      <w:r w:rsidRPr="00C97E44">
        <w:t>], John Mace</w:t>
      </w:r>
      <w:r w:rsidR="00793CBD">
        <w:t>:</w:t>
      </w:r>
    </w:p>
    <w:p w14:paraId="0726A58B" w14:textId="63DCA76A" w:rsidR="00793CBD" w:rsidRPr="008B2798" w:rsidRDefault="00F4589F" w:rsidP="00793CBD">
      <w:pPr>
        <w:numPr>
          <w:ilvl w:val="1"/>
          <w:numId w:val="2"/>
        </w:numPr>
        <w:spacing w:before="100" w:beforeAutospacing="1"/>
        <w:rPr>
          <w:bCs/>
        </w:rPr>
      </w:pPr>
      <w:r w:rsidRPr="00C97E44">
        <w:t>pp 87-101</w:t>
      </w:r>
      <w:r w:rsidR="00793CBD">
        <w:t>.</w:t>
      </w:r>
    </w:p>
    <w:p w14:paraId="4F0BE132" w14:textId="5FA7CC4E" w:rsidR="008B2798" w:rsidRPr="008B2798" w:rsidRDefault="008B2798" w:rsidP="008B2798">
      <w:pPr>
        <w:numPr>
          <w:ilvl w:val="1"/>
          <w:numId w:val="2"/>
        </w:numPr>
        <w:spacing w:before="100" w:beforeAutospacing="1"/>
        <w:rPr>
          <w:bCs/>
        </w:rPr>
      </w:pPr>
      <w:r>
        <w:t>p</w:t>
      </w:r>
      <w:r w:rsidRPr="00C97E44">
        <w:t>p</w:t>
      </w:r>
      <w:r>
        <w:t xml:space="preserve"> </w:t>
      </w:r>
      <w:r w:rsidRPr="00C97E44">
        <w:t>58-</w:t>
      </w:r>
      <w:r>
        <w:t>62.</w:t>
      </w:r>
    </w:p>
    <w:p w14:paraId="4425A39D" w14:textId="25C025D9" w:rsidR="008056FB" w:rsidRPr="00793CBD" w:rsidRDefault="00793CBD" w:rsidP="00793CBD">
      <w:pPr>
        <w:pStyle w:val="Heading2"/>
      </w:pPr>
      <w:r>
        <w:t>Online Materials</w:t>
      </w:r>
    </w:p>
    <w:p w14:paraId="7302A908" w14:textId="4500C111" w:rsidR="00E45829" w:rsidRDefault="00E42D30" w:rsidP="00793CBD">
      <w:pPr>
        <w:pStyle w:val="ListParagraph"/>
        <w:numPr>
          <w:ilvl w:val="0"/>
          <w:numId w:val="24"/>
        </w:numPr>
      </w:pPr>
      <w:r w:rsidRPr="00C97E44">
        <w:rPr>
          <w:bCs/>
        </w:rPr>
        <w:t>GLOSS</w:t>
      </w:r>
      <w:r w:rsidR="008F66FB">
        <w:rPr>
          <w:bCs/>
        </w:rPr>
        <w:t>:</w:t>
      </w:r>
      <w:r w:rsidR="005A2EE3" w:rsidRPr="00C97E44">
        <w:rPr>
          <w:b/>
        </w:rPr>
        <w:t xml:space="preserve"> </w:t>
      </w:r>
      <w:r w:rsidR="00E45829" w:rsidRPr="00C97E44">
        <w:t>‘</w:t>
      </w:r>
      <w:r w:rsidR="00E45829" w:rsidRPr="008F66FB">
        <w:t>Greetings in Different Social Settings’</w:t>
      </w:r>
      <w:r w:rsidRPr="00C97E44">
        <w:t xml:space="preserve"> (Persian, Society, Level I)</w:t>
      </w:r>
      <w:r w:rsidR="00E45829" w:rsidRPr="00C97E44">
        <w:t>.</w:t>
      </w:r>
    </w:p>
    <w:p w14:paraId="48FB7F31" w14:textId="72EBCBE3" w:rsidR="00793CBD" w:rsidRPr="00C97E44" w:rsidRDefault="007178A9" w:rsidP="00793CBD">
      <w:pPr>
        <w:pStyle w:val="ListParagraph"/>
        <w:numPr>
          <w:ilvl w:val="1"/>
          <w:numId w:val="24"/>
        </w:numPr>
      </w:pPr>
      <w:hyperlink r:id="rId5" w:history="1">
        <w:r w:rsidR="00793CBD" w:rsidRPr="00793CBD">
          <w:rPr>
            <w:rStyle w:val="Hyperlink"/>
          </w:rPr>
          <w:t>https://gloss.dliflc.edu/LessonViewer.aspx?lessonId=35236&amp;lessonName=pf_soc426&amp;linkTypeId=0</w:t>
        </w:r>
      </w:hyperlink>
      <w:r w:rsidR="00793CBD" w:rsidRPr="00793CBD">
        <w:t> </w:t>
      </w:r>
    </w:p>
    <w:p w14:paraId="58B47DF6" w14:textId="7A5D260D" w:rsidR="00C97E44" w:rsidRPr="00C97E44" w:rsidRDefault="00120842" w:rsidP="00793CBD">
      <w:pPr>
        <w:pStyle w:val="Heading1"/>
      </w:pPr>
      <w:r w:rsidRPr="00C97E44">
        <w:t xml:space="preserve">Getting Started   </w:t>
      </w:r>
    </w:p>
    <w:p w14:paraId="1F513929" w14:textId="7A1CC8E7" w:rsidR="00120842" w:rsidRPr="00C97E44" w:rsidRDefault="00120842" w:rsidP="00793CBD">
      <w:pPr>
        <w:pStyle w:val="ListParagraph"/>
        <w:numPr>
          <w:ilvl w:val="0"/>
          <w:numId w:val="24"/>
        </w:numPr>
      </w:pPr>
      <w:r w:rsidRPr="00C97E44">
        <w:t>Listen</w:t>
      </w:r>
      <w:r w:rsidR="00B56524" w:rsidRPr="00C97E44">
        <w:t xml:space="preserve"> </w:t>
      </w:r>
      <w:r w:rsidR="005A2EE3" w:rsidRPr="00C97E44">
        <w:t xml:space="preserve">twice </w:t>
      </w:r>
      <w:r w:rsidR="00B56524" w:rsidRPr="00C97E44">
        <w:t>to the dialogue</w:t>
      </w:r>
      <w:r w:rsidRPr="00C97E44">
        <w:t xml:space="preserve"> </w:t>
      </w:r>
      <w:r w:rsidR="005A2EE3" w:rsidRPr="00C97E44">
        <w:t xml:space="preserve">in </w:t>
      </w:r>
      <w:r w:rsidR="00B113A7" w:rsidRPr="00C97E44">
        <w:t>Lesson</w:t>
      </w:r>
      <w:r w:rsidRPr="00C97E44">
        <w:t xml:space="preserve"> </w:t>
      </w:r>
      <w:r w:rsidR="00C97E44">
        <w:t>T</w:t>
      </w:r>
      <w:r w:rsidRPr="00C97E44">
        <w:t xml:space="preserve">hree, pp </w:t>
      </w:r>
      <w:r w:rsidR="008B2798">
        <w:t>28-29</w:t>
      </w:r>
      <w:r w:rsidR="00B56524" w:rsidRPr="00C97E44">
        <w:t xml:space="preserve"> </w:t>
      </w:r>
      <w:r w:rsidR="005A2EE3" w:rsidRPr="00C97E44">
        <w:t xml:space="preserve">in </w:t>
      </w:r>
      <w:r w:rsidR="005A2EE3" w:rsidRPr="00C97E44">
        <w:rPr>
          <w:i/>
          <w:iCs/>
        </w:rPr>
        <w:t>LP</w:t>
      </w:r>
      <w:r w:rsidR="005A2EE3" w:rsidRPr="00C97E44">
        <w:t xml:space="preserve"> twice </w:t>
      </w:r>
      <w:r w:rsidR="008F66FB">
        <w:t xml:space="preserve">and at the same time take </w:t>
      </w:r>
      <w:r w:rsidR="00B56524" w:rsidRPr="00C97E44">
        <w:t>notes</w:t>
      </w:r>
      <w:r w:rsidR="005A2EE3" w:rsidRPr="00C97E44">
        <w:t>.</w:t>
      </w:r>
    </w:p>
    <w:p w14:paraId="5370B514" w14:textId="6F0C2F85" w:rsidR="0007276C" w:rsidRPr="00793CBD" w:rsidRDefault="005A2EE3" w:rsidP="00793CBD">
      <w:pPr>
        <w:pStyle w:val="ListParagraph"/>
        <w:numPr>
          <w:ilvl w:val="0"/>
          <w:numId w:val="24"/>
        </w:numPr>
      </w:pPr>
      <w:r w:rsidRPr="00C97E44">
        <w:t xml:space="preserve">According to what you have listened to, </w:t>
      </w:r>
      <w:r w:rsidR="00B56524" w:rsidRPr="00C97E44">
        <w:t xml:space="preserve">answer the questions on page </w:t>
      </w:r>
      <w:r w:rsidR="008B2798">
        <w:t>29-30</w:t>
      </w:r>
      <w:r w:rsidR="00B56524" w:rsidRPr="00C97E44">
        <w:t xml:space="preserve"> in </w:t>
      </w:r>
      <w:r w:rsidR="00B56524" w:rsidRPr="00C97E44">
        <w:rPr>
          <w:i/>
          <w:iCs/>
        </w:rPr>
        <w:t>LP</w:t>
      </w:r>
      <w:r w:rsidR="00B56524" w:rsidRPr="00C97E44">
        <w:t>.</w:t>
      </w:r>
    </w:p>
    <w:p w14:paraId="25DF9829" w14:textId="77777777" w:rsidR="00B56524" w:rsidRDefault="00B56524" w:rsidP="00793CBD">
      <w:pPr>
        <w:pStyle w:val="Heading1"/>
      </w:pPr>
      <w:r w:rsidRPr="00C97E44">
        <w:t>Assignments for Independent Study</w:t>
      </w:r>
    </w:p>
    <w:p w14:paraId="0DDD12D9" w14:textId="08A3F1CF" w:rsidR="00B56524" w:rsidRPr="00C97E44" w:rsidRDefault="00B56524" w:rsidP="00793CBD">
      <w:pPr>
        <w:pStyle w:val="ListParagraph"/>
        <w:numPr>
          <w:ilvl w:val="0"/>
          <w:numId w:val="25"/>
        </w:numPr>
      </w:pPr>
      <w:r w:rsidRPr="00C97E44">
        <w:t xml:space="preserve">Listen to the dialogue on pp. </w:t>
      </w:r>
      <w:r w:rsidR="008B2798">
        <w:t>28-29</w:t>
      </w:r>
      <w:r w:rsidRPr="00C97E44">
        <w:t xml:space="preserve"> in </w:t>
      </w:r>
      <w:r w:rsidRPr="00C97E44">
        <w:rPr>
          <w:i/>
          <w:iCs/>
        </w:rPr>
        <w:t>LP</w:t>
      </w:r>
      <w:r w:rsidRPr="00C97E44">
        <w:t xml:space="preserve"> and try to memorize it.</w:t>
      </w:r>
    </w:p>
    <w:p w14:paraId="7528B9EA" w14:textId="2269C76F" w:rsidR="00B56524" w:rsidRPr="00C97E44" w:rsidRDefault="00B56524" w:rsidP="00793CBD">
      <w:pPr>
        <w:pStyle w:val="ListParagraph"/>
        <w:numPr>
          <w:ilvl w:val="0"/>
          <w:numId w:val="25"/>
        </w:numPr>
      </w:pPr>
      <w:r w:rsidRPr="00C97E44">
        <w:t xml:space="preserve">Try to create a dialogue like </w:t>
      </w:r>
      <w:r w:rsidR="00D73E34">
        <w:t xml:space="preserve">the </w:t>
      </w:r>
      <w:r w:rsidRPr="00C97E44">
        <w:t>one on pp</w:t>
      </w:r>
      <w:r w:rsidR="00C97E44">
        <w:t>.</w:t>
      </w:r>
      <w:r w:rsidRPr="00C97E44">
        <w:t xml:space="preserve"> </w:t>
      </w:r>
      <w:r w:rsidR="008B2798">
        <w:t>28-29</w:t>
      </w:r>
      <w:r w:rsidRPr="00C97E44">
        <w:t xml:space="preserve"> in </w:t>
      </w:r>
      <w:r w:rsidRPr="00C97E44">
        <w:rPr>
          <w:i/>
          <w:iCs/>
        </w:rPr>
        <w:t>LP</w:t>
      </w:r>
      <w:r w:rsidRPr="00C97E44">
        <w:t>.</w:t>
      </w:r>
    </w:p>
    <w:p w14:paraId="367130DB" w14:textId="77777777" w:rsidR="00483506" w:rsidRPr="00C97E44" w:rsidRDefault="00483506" w:rsidP="00793CBD">
      <w:pPr>
        <w:pStyle w:val="ListParagraph"/>
        <w:numPr>
          <w:ilvl w:val="0"/>
          <w:numId w:val="25"/>
        </w:numPr>
      </w:pPr>
      <w:r w:rsidRPr="00C97E44">
        <w:lastRenderedPageBreak/>
        <w:t>List as many foods and drinks</w:t>
      </w:r>
      <w:r w:rsidR="00751D0D" w:rsidRPr="00C97E44">
        <w:t xml:space="preserve"> as</w:t>
      </w:r>
      <w:r w:rsidRPr="00C97E44">
        <w:t xml:space="preserve"> you know in Persian.</w:t>
      </w:r>
    </w:p>
    <w:p w14:paraId="2F6C1C4C" w14:textId="79015CDD" w:rsidR="0007276C" w:rsidRPr="00C97E44" w:rsidRDefault="0007276C" w:rsidP="00793CBD">
      <w:pPr>
        <w:pStyle w:val="ListParagraph"/>
        <w:numPr>
          <w:ilvl w:val="0"/>
          <w:numId w:val="25"/>
        </w:numPr>
      </w:pPr>
      <w:r w:rsidRPr="00C97E44">
        <w:t>Answer the questions on p</w:t>
      </w:r>
      <w:r w:rsidR="00453585">
        <w:t>.</w:t>
      </w:r>
      <w:r w:rsidRPr="00C97E44">
        <w:t xml:space="preserve"> </w:t>
      </w:r>
      <w:r w:rsidR="008B2798">
        <w:t>30</w:t>
      </w:r>
      <w:r w:rsidRPr="00C97E44">
        <w:t xml:space="preserve"> in </w:t>
      </w:r>
      <w:r w:rsidRPr="00C97E44">
        <w:rPr>
          <w:i/>
          <w:iCs/>
        </w:rPr>
        <w:t>LP</w:t>
      </w:r>
      <w:r w:rsidRPr="00C97E44">
        <w:t>.</w:t>
      </w:r>
    </w:p>
    <w:p w14:paraId="6186682C" w14:textId="6F0BA7A0" w:rsidR="0007276C" w:rsidRPr="00C97E44" w:rsidRDefault="00085EB5" w:rsidP="00793CBD">
      <w:pPr>
        <w:pStyle w:val="ListParagraph"/>
        <w:numPr>
          <w:ilvl w:val="0"/>
          <w:numId w:val="25"/>
        </w:numPr>
      </w:pPr>
      <w:r w:rsidRPr="00C97E44">
        <w:t xml:space="preserve">Do </w:t>
      </w:r>
      <w:r w:rsidR="00D73E34" w:rsidRPr="00C97E44">
        <w:t>exercises</w:t>
      </w:r>
      <w:r w:rsidRPr="00C97E44">
        <w:t xml:space="preserve"> 1 and 2 on p</w:t>
      </w:r>
      <w:r w:rsidR="00453585">
        <w:t>.</w:t>
      </w:r>
      <w:r w:rsidR="0007276C" w:rsidRPr="00C97E44">
        <w:t xml:space="preserve"> 3</w:t>
      </w:r>
      <w:r w:rsidR="00D73E34">
        <w:t>0</w:t>
      </w:r>
      <w:r w:rsidR="0007276C" w:rsidRPr="00C97E44">
        <w:t xml:space="preserve"> in </w:t>
      </w:r>
      <w:r w:rsidR="0007276C" w:rsidRPr="00C97E44">
        <w:rPr>
          <w:i/>
          <w:iCs/>
        </w:rPr>
        <w:t>LP</w:t>
      </w:r>
      <w:r w:rsidR="0007276C" w:rsidRPr="00C97E44">
        <w:t>.</w:t>
      </w:r>
    </w:p>
    <w:p w14:paraId="7C5754A5" w14:textId="51A25D41" w:rsidR="0007276C" w:rsidRPr="00C97E44" w:rsidRDefault="00085EB5" w:rsidP="00793CBD">
      <w:pPr>
        <w:pStyle w:val="ListParagraph"/>
        <w:numPr>
          <w:ilvl w:val="0"/>
          <w:numId w:val="25"/>
        </w:numPr>
      </w:pPr>
      <w:r w:rsidRPr="00C97E44">
        <w:t>Review and memorize the words on pp</w:t>
      </w:r>
      <w:r w:rsidR="00453585">
        <w:t>.</w:t>
      </w:r>
      <w:r w:rsidR="0007276C" w:rsidRPr="00C97E44">
        <w:t xml:space="preserve"> 3</w:t>
      </w:r>
      <w:r w:rsidR="00D73E34">
        <w:t>2</w:t>
      </w:r>
      <w:r w:rsidR="0007276C" w:rsidRPr="00C97E44">
        <w:t>-3</w:t>
      </w:r>
      <w:r w:rsidR="00D73E34">
        <w:t>3</w:t>
      </w:r>
      <w:r w:rsidR="0007276C" w:rsidRPr="00C97E44">
        <w:t xml:space="preserve"> in </w:t>
      </w:r>
      <w:r w:rsidR="0007276C" w:rsidRPr="00C97E44">
        <w:rPr>
          <w:i/>
          <w:iCs/>
        </w:rPr>
        <w:t>LP</w:t>
      </w:r>
      <w:r w:rsidR="0007276C" w:rsidRPr="00C97E44">
        <w:t>.</w:t>
      </w:r>
    </w:p>
    <w:p w14:paraId="3D573707" w14:textId="77777777" w:rsidR="001F74F7" w:rsidRPr="00C97E44" w:rsidRDefault="00FC072E" w:rsidP="00793CBD">
      <w:pPr>
        <w:pStyle w:val="ListParagraph"/>
        <w:numPr>
          <w:ilvl w:val="0"/>
          <w:numId w:val="25"/>
        </w:numPr>
      </w:pPr>
      <w:r w:rsidRPr="00C97E44">
        <w:t xml:space="preserve">Refer to </w:t>
      </w:r>
      <w:r w:rsidRPr="00C97E44">
        <w:rPr>
          <w:i/>
          <w:iCs/>
        </w:rPr>
        <w:t>PG</w:t>
      </w:r>
      <w:r w:rsidRPr="00C97E44">
        <w:t xml:space="preserve"> and study </w:t>
      </w:r>
      <w:r w:rsidR="001F74F7" w:rsidRPr="00C97E44">
        <w:t>pp</w:t>
      </w:r>
      <w:r w:rsidRPr="00C97E44">
        <w:t>.</w:t>
      </w:r>
      <w:r w:rsidR="001F74F7" w:rsidRPr="00C97E44">
        <w:t xml:space="preserve"> 87-101, </w:t>
      </w:r>
      <w:r w:rsidRPr="00C97E44">
        <w:t>sections 10, 11, 12, and 13.</w:t>
      </w:r>
    </w:p>
    <w:p w14:paraId="55E6CF66" w14:textId="77777777" w:rsidR="00483506" w:rsidRPr="00C97E44" w:rsidRDefault="00A82C37" w:rsidP="00793CBD">
      <w:pPr>
        <w:pStyle w:val="ListParagraph"/>
        <w:numPr>
          <w:ilvl w:val="0"/>
          <w:numId w:val="25"/>
        </w:numPr>
      </w:pPr>
      <w:r w:rsidRPr="00C97E44">
        <w:t xml:space="preserve">Study section 12, </w:t>
      </w:r>
      <w:r w:rsidR="00453585">
        <w:t>‘</w:t>
      </w:r>
      <w:r w:rsidRPr="00C97E44">
        <w:t xml:space="preserve">Demonstrative </w:t>
      </w:r>
      <w:r w:rsidR="00453585">
        <w:t>A</w:t>
      </w:r>
      <w:r w:rsidRPr="00C97E44">
        <w:t>djectives</w:t>
      </w:r>
      <w:r w:rsidR="00453585">
        <w:t>’</w:t>
      </w:r>
      <w:r w:rsidRPr="00C97E44">
        <w:t>, pp</w:t>
      </w:r>
      <w:r w:rsidR="00483506" w:rsidRPr="00C97E44">
        <w:t xml:space="preserve"> 58-59 in </w:t>
      </w:r>
      <w:r w:rsidR="00483506" w:rsidRPr="00C97E44">
        <w:rPr>
          <w:i/>
          <w:iCs/>
        </w:rPr>
        <w:t>PG</w:t>
      </w:r>
      <w:r w:rsidR="00483506" w:rsidRPr="00C97E44">
        <w:t>. Pay attention to the usage of demonstratives, the use of them with plural nouns and without.</w:t>
      </w:r>
    </w:p>
    <w:p w14:paraId="12AF5D51" w14:textId="77777777" w:rsidR="00483506" w:rsidRPr="00C97E44" w:rsidRDefault="006E26D9" w:rsidP="00793CBD">
      <w:pPr>
        <w:pStyle w:val="ListParagraph"/>
        <w:numPr>
          <w:ilvl w:val="0"/>
          <w:numId w:val="25"/>
        </w:numPr>
      </w:pPr>
      <w:r w:rsidRPr="00C97E44">
        <w:t>Study</w:t>
      </w:r>
      <w:r w:rsidR="00A82C37" w:rsidRPr="00C97E44">
        <w:t xml:space="preserve"> section 13, </w:t>
      </w:r>
      <w:r w:rsidR="005C634A">
        <w:t>“Interrogative A</w:t>
      </w:r>
      <w:r w:rsidR="00A82C37" w:rsidRPr="00C97E44">
        <w:t>djectives</w:t>
      </w:r>
      <w:r w:rsidR="005C634A">
        <w:t>’</w:t>
      </w:r>
      <w:r w:rsidR="00A82C37" w:rsidRPr="00C97E44">
        <w:t>,</w:t>
      </w:r>
      <w:r w:rsidRPr="00C97E44">
        <w:t xml:space="preserve"> pp 59-62 in </w:t>
      </w:r>
      <w:r w:rsidRPr="00C97E44">
        <w:rPr>
          <w:i/>
          <w:iCs/>
        </w:rPr>
        <w:t>PG</w:t>
      </w:r>
      <w:r w:rsidR="00A82C37" w:rsidRPr="00C97E44">
        <w:t xml:space="preserve"> (a</w:t>
      </w:r>
      <w:r w:rsidRPr="00C97E44">
        <w:t xml:space="preserve"> review of </w:t>
      </w:r>
      <w:r w:rsidR="00DC0199" w:rsidRPr="00C97E44">
        <w:t>I</w:t>
      </w:r>
      <w:r w:rsidR="00A82C37" w:rsidRPr="00C97E44">
        <w:t>nterrogatives).</w:t>
      </w:r>
    </w:p>
    <w:p w14:paraId="6C9B970F" w14:textId="77777777" w:rsidR="005C634A" w:rsidRDefault="002A0EC6" w:rsidP="00793CBD">
      <w:pPr>
        <w:pStyle w:val="ListParagraph"/>
        <w:numPr>
          <w:ilvl w:val="0"/>
          <w:numId w:val="25"/>
        </w:numPr>
      </w:pPr>
      <w:r w:rsidRPr="00C97E44">
        <w:t>Complete GLOSS</w:t>
      </w:r>
      <w:r w:rsidR="002A678F" w:rsidRPr="00C97E44">
        <w:t xml:space="preserve"> </w:t>
      </w:r>
      <w:r w:rsidR="00B113A7" w:rsidRPr="00C97E44">
        <w:t>Lesson</w:t>
      </w:r>
      <w:r w:rsidR="002A678F" w:rsidRPr="00C97E44">
        <w:t xml:space="preserve"> </w:t>
      </w:r>
      <w:r w:rsidR="00AF3C7B" w:rsidRPr="00C97E44">
        <w:t>‘Greeting</w:t>
      </w:r>
      <w:r w:rsidR="002A678F" w:rsidRPr="00C97E44">
        <w:t>s in Different Social Settings’</w:t>
      </w:r>
      <w:r>
        <w:tab/>
      </w:r>
      <w:hyperlink r:id="rId6" w:history="1">
        <w:r w:rsidR="001F74F7" w:rsidRPr="00C97E44">
          <w:rPr>
            <w:rStyle w:val="Hyperlink"/>
          </w:rPr>
          <w:t>http://</w:t>
        </w:r>
        <w:r w:rsidR="00E07775" w:rsidRPr="00C97E44">
          <w:rPr>
            <w:rStyle w:val="Hyperlink"/>
          </w:rPr>
          <w:t>g</w:t>
        </w:r>
        <w:r w:rsidR="00CB6E7F" w:rsidRPr="00C97E44">
          <w:rPr>
            <w:rStyle w:val="Hyperlink"/>
          </w:rPr>
          <w:t>loss</w:t>
        </w:r>
        <w:r w:rsidR="001F74F7" w:rsidRPr="00C97E44">
          <w:rPr>
            <w:rStyle w:val="Hyperlink"/>
          </w:rPr>
          <w:t>.dliflc.edu/products/</w:t>
        </w:r>
        <w:r w:rsidR="00E07775" w:rsidRPr="00C97E44">
          <w:rPr>
            <w:rStyle w:val="Hyperlink"/>
          </w:rPr>
          <w:t>g</w:t>
        </w:r>
        <w:r w:rsidR="00CB6E7F" w:rsidRPr="00C97E44">
          <w:rPr>
            <w:rStyle w:val="Hyperlink"/>
          </w:rPr>
          <w:t>loss</w:t>
        </w:r>
        <w:r w:rsidR="001F74F7" w:rsidRPr="00C97E44">
          <w:rPr>
            <w:rStyle w:val="Hyperlink"/>
          </w:rPr>
          <w:t>/pf_soc426/default.html</w:t>
        </w:r>
      </w:hyperlink>
    </w:p>
    <w:p w14:paraId="7CF6D525" w14:textId="18AEAD9B" w:rsidR="00DC0199" w:rsidRPr="00C97E44" w:rsidRDefault="001F74F7" w:rsidP="00793CBD">
      <w:pPr>
        <w:pStyle w:val="ListParagraph"/>
        <w:numPr>
          <w:ilvl w:val="0"/>
          <w:numId w:val="25"/>
        </w:numPr>
      </w:pPr>
      <w:r w:rsidRPr="00C97E44">
        <w:t xml:space="preserve">As you can see there are a few words that are used in spoken form and it shows that the dialogues are mostly in formal Persian.  </w:t>
      </w:r>
    </w:p>
    <w:p w14:paraId="245BDB30" w14:textId="77777777" w:rsidR="00DC0199" w:rsidRPr="00C97E44" w:rsidRDefault="00DC0199" w:rsidP="00793CBD">
      <w:pPr>
        <w:pStyle w:val="Heading1"/>
      </w:pPr>
      <w:r w:rsidRPr="00C97E44">
        <w:t xml:space="preserve">Homework to Hand </w:t>
      </w:r>
      <w:r w:rsidR="00F76E19">
        <w:t>i</w:t>
      </w:r>
      <w:r w:rsidRPr="00C97E44">
        <w:t>n at the Tutorial</w:t>
      </w:r>
    </w:p>
    <w:p w14:paraId="72F485E5" w14:textId="56F5A3B4" w:rsidR="0024046C" w:rsidRPr="00C97E44" w:rsidRDefault="0024046C" w:rsidP="00793CBD">
      <w:pPr>
        <w:pStyle w:val="ListParagraph"/>
        <w:numPr>
          <w:ilvl w:val="0"/>
          <w:numId w:val="26"/>
        </w:numPr>
      </w:pPr>
      <w:r w:rsidRPr="00C97E44">
        <w:t>Answer</w:t>
      </w:r>
      <w:r w:rsidR="00D73E34">
        <w:t xml:space="preserve"> </w:t>
      </w:r>
      <w:r w:rsidRPr="00C97E44">
        <w:t>the questions on page 3</w:t>
      </w:r>
      <w:r w:rsidR="00D73E34">
        <w:t>0</w:t>
      </w:r>
      <w:r w:rsidR="003369FC" w:rsidRPr="00C97E44">
        <w:t xml:space="preserve"> in </w:t>
      </w:r>
      <w:r w:rsidR="003369FC" w:rsidRPr="00C97E44">
        <w:rPr>
          <w:i/>
          <w:iCs/>
        </w:rPr>
        <w:t>LP</w:t>
      </w:r>
      <w:r w:rsidRPr="00C97E44">
        <w:t>.</w:t>
      </w:r>
    </w:p>
    <w:p w14:paraId="29C18AA5" w14:textId="424F1486" w:rsidR="0024046C" w:rsidRPr="00C97E44" w:rsidRDefault="0024046C" w:rsidP="00793CBD">
      <w:pPr>
        <w:pStyle w:val="ListParagraph"/>
        <w:numPr>
          <w:ilvl w:val="0"/>
          <w:numId w:val="26"/>
        </w:numPr>
      </w:pPr>
      <w:r w:rsidRPr="00C97E44">
        <w:t>Exercises 1 and 2 on page 3</w:t>
      </w:r>
      <w:r w:rsidR="00D73E34">
        <w:t>0</w:t>
      </w:r>
      <w:r w:rsidR="003369FC" w:rsidRPr="00C97E44">
        <w:t xml:space="preserve"> in </w:t>
      </w:r>
      <w:r w:rsidR="003369FC" w:rsidRPr="00C97E44">
        <w:rPr>
          <w:i/>
          <w:iCs/>
        </w:rPr>
        <w:t>LP</w:t>
      </w:r>
      <w:r w:rsidRPr="00C97E44">
        <w:t>.</w:t>
      </w:r>
    </w:p>
    <w:p w14:paraId="00F09783" w14:textId="77777777" w:rsidR="0024046C" w:rsidRPr="00C97E44" w:rsidRDefault="0024046C" w:rsidP="00793CBD">
      <w:pPr>
        <w:pStyle w:val="ListParagraph"/>
        <w:numPr>
          <w:ilvl w:val="0"/>
          <w:numId w:val="26"/>
        </w:numPr>
      </w:pPr>
      <w:r w:rsidRPr="00C97E44">
        <w:t>Go online and find w</w:t>
      </w:r>
      <w:r w:rsidR="00B813B0">
        <w:t>hat the main Iranian drinks are. P</w:t>
      </w:r>
      <w:r w:rsidRPr="00C97E44">
        <w:t>rovide a list.</w:t>
      </w:r>
    </w:p>
    <w:p w14:paraId="28F13F94" w14:textId="77777777" w:rsidR="0024046C" w:rsidRPr="00C97E44" w:rsidRDefault="0024046C" w:rsidP="00793CBD">
      <w:pPr>
        <w:pStyle w:val="ListParagraph"/>
        <w:numPr>
          <w:ilvl w:val="0"/>
          <w:numId w:val="26"/>
        </w:numPr>
      </w:pPr>
      <w:r w:rsidRPr="00C97E44">
        <w:t>In one paragraph describe the importance of tea in Iranian culture.</w:t>
      </w:r>
    </w:p>
    <w:p w14:paraId="684E8217" w14:textId="62B421B1" w:rsidR="003F422C" w:rsidRPr="00793CBD" w:rsidRDefault="0024046C" w:rsidP="00793CBD">
      <w:pPr>
        <w:pStyle w:val="ListParagraph"/>
        <w:numPr>
          <w:ilvl w:val="0"/>
          <w:numId w:val="26"/>
        </w:numPr>
        <w:rPr>
          <w:rtl/>
        </w:rPr>
      </w:pPr>
      <w:r w:rsidRPr="00C97E44">
        <w:t xml:space="preserve">In one paragraph describe an Iranian </w:t>
      </w:r>
      <w:proofErr w:type="spellStart"/>
      <w:r w:rsidRPr="00C97E44">
        <w:t>Khahve</w:t>
      </w:r>
      <w:proofErr w:type="spellEnd"/>
      <w:r w:rsidRPr="00C97E44">
        <w:t xml:space="preserve"> </w:t>
      </w:r>
      <w:proofErr w:type="spellStart"/>
      <w:r w:rsidRPr="00C97E44">
        <w:t>Khane</w:t>
      </w:r>
      <w:proofErr w:type="spellEnd"/>
      <w:r w:rsidRPr="00C97E44">
        <w:t xml:space="preserve"> (</w:t>
      </w:r>
      <w:r w:rsidRPr="00C97E44">
        <w:rPr>
          <w:rFonts w:hint="cs"/>
          <w:rtl/>
          <w:lang w:bidi="fa-IR"/>
        </w:rPr>
        <w:t>قهوه خانه ی ایرانی</w:t>
      </w:r>
      <w:r w:rsidRPr="00C97E44">
        <w:t>). You can read about</w:t>
      </w:r>
      <w:r w:rsidR="003369FC" w:rsidRPr="00C97E44">
        <w:t xml:space="preserve"> it</w:t>
      </w:r>
      <w:r w:rsidRPr="00C97E44">
        <w:t xml:space="preserve"> in English or Farsi and then write your paragraph. You can write about the functions, the activities that people do there</w:t>
      </w:r>
      <w:r w:rsidR="003369FC" w:rsidRPr="00C97E44">
        <w:t>, the drinks and food they eat and drink and other things.</w:t>
      </w:r>
    </w:p>
    <w:p w14:paraId="26E18A05" w14:textId="77777777" w:rsidR="003F422C" w:rsidRPr="00C97E44" w:rsidRDefault="003F422C" w:rsidP="00793CBD">
      <w:pPr>
        <w:pStyle w:val="Heading1"/>
      </w:pPr>
      <w:r w:rsidRPr="00C97E44">
        <w:t>Self Assessment</w:t>
      </w:r>
    </w:p>
    <w:p w14:paraId="3578973E" w14:textId="77777777" w:rsidR="0024046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>I have memorized and can actively use the new vocabulary.</w:t>
      </w:r>
    </w:p>
    <w:p w14:paraId="6E4EEC8E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>I have read, underst</w:t>
      </w:r>
      <w:r w:rsidR="00CA797D">
        <w:t>and</w:t>
      </w:r>
      <w:r w:rsidRPr="00C97E44">
        <w:t xml:space="preserve"> and can discuss the dialogues in </w:t>
      </w:r>
      <w:r w:rsidR="00B113A7" w:rsidRPr="00C97E44">
        <w:t>Lesson</w:t>
      </w:r>
      <w:r w:rsidRPr="00C97E44">
        <w:t xml:space="preserve"> </w:t>
      </w:r>
      <w:r w:rsidR="00B813B0">
        <w:t>T</w:t>
      </w:r>
      <w:r w:rsidRPr="00C97E44">
        <w:t xml:space="preserve">hree in </w:t>
      </w:r>
      <w:r w:rsidRPr="00C97E44">
        <w:rPr>
          <w:i/>
          <w:iCs/>
        </w:rPr>
        <w:t>LP</w:t>
      </w:r>
      <w:r w:rsidRPr="00C97E44">
        <w:t>.</w:t>
      </w:r>
    </w:p>
    <w:p w14:paraId="64D5E4EA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 xml:space="preserve">I can understand, form, and use </w:t>
      </w:r>
      <w:r w:rsidR="00CA797D">
        <w:t xml:space="preserve">the </w:t>
      </w:r>
      <w:r w:rsidRPr="00C97E44">
        <w:t>present tense.</w:t>
      </w:r>
    </w:p>
    <w:p w14:paraId="7CBBE369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>I understand and can actively use interrogatives and demonstrative pronouns.</w:t>
      </w:r>
    </w:p>
    <w:p w14:paraId="4F101D64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>I learned how to order a drink or food in different situations.</w:t>
      </w:r>
    </w:p>
    <w:p w14:paraId="3844750C" w14:textId="77777777" w:rsidR="00DE02DF" w:rsidRPr="00C97E44" w:rsidRDefault="00DE02DF" w:rsidP="00793CBD">
      <w:pPr>
        <w:pStyle w:val="ListParagraph"/>
        <w:numPr>
          <w:ilvl w:val="0"/>
          <w:numId w:val="27"/>
        </w:numPr>
      </w:pPr>
      <w:r w:rsidRPr="00C97E44">
        <w:t>I learn</w:t>
      </w:r>
      <w:r w:rsidR="00CA797D">
        <w:t>ed</w:t>
      </w:r>
      <w:r w:rsidRPr="00C97E44">
        <w:t xml:space="preserve"> about Iranian drinking culture.</w:t>
      </w:r>
    </w:p>
    <w:p w14:paraId="354B2088" w14:textId="77777777" w:rsidR="003F422C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 xml:space="preserve">I am prepared to go on to the next study guide. </w:t>
      </w:r>
    </w:p>
    <w:p w14:paraId="1E2BCCB6" w14:textId="77777777" w:rsidR="000575E8" w:rsidRPr="00C97E44" w:rsidRDefault="003F422C" w:rsidP="00793CBD">
      <w:pPr>
        <w:pStyle w:val="ListParagraph"/>
        <w:numPr>
          <w:ilvl w:val="0"/>
          <w:numId w:val="27"/>
        </w:numPr>
      </w:pPr>
      <w:r w:rsidRPr="00C97E44">
        <w:t xml:space="preserve">I am ready to submit my self-assessment report.  </w:t>
      </w:r>
    </w:p>
    <w:sectPr w:rsidR="000575E8" w:rsidRPr="00C97E44" w:rsidSect="00E4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F275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0F9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80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3C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AE1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A0D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AA4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18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C4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3710"/>
    <w:multiLevelType w:val="hybridMultilevel"/>
    <w:tmpl w:val="44C0D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5364F4"/>
    <w:multiLevelType w:val="hybridMultilevel"/>
    <w:tmpl w:val="77FA3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A0866"/>
    <w:multiLevelType w:val="hybridMultilevel"/>
    <w:tmpl w:val="D7E29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F275A"/>
    <w:multiLevelType w:val="hybridMultilevel"/>
    <w:tmpl w:val="B748E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96CB8"/>
    <w:multiLevelType w:val="hybridMultilevel"/>
    <w:tmpl w:val="15968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C6B81"/>
    <w:multiLevelType w:val="hybridMultilevel"/>
    <w:tmpl w:val="EA28A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92CA2"/>
    <w:multiLevelType w:val="hybridMultilevel"/>
    <w:tmpl w:val="E88E3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203E8"/>
    <w:multiLevelType w:val="hybridMultilevel"/>
    <w:tmpl w:val="2774D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4BAA"/>
    <w:multiLevelType w:val="hybridMultilevel"/>
    <w:tmpl w:val="EC9A5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CED"/>
    <w:multiLevelType w:val="hybridMultilevel"/>
    <w:tmpl w:val="CB449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9235B"/>
    <w:multiLevelType w:val="hybridMultilevel"/>
    <w:tmpl w:val="3FB8F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F646D"/>
    <w:multiLevelType w:val="hybridMultilevel"/>
    <w:tmpl w:val="EDCA1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777A1"/>
    <w:multiLevelType w:val="hybridMultilevel"/>
    <w:tmpl w:val="C1569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30609"/>
    <w:multiLevelType w:val="hybridMultilevel"/>
    <w:tmpl w:val="F55E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B5B7C"/>
    <w:multiLevelType w:val="hybridMultilevel"/>
    <w:tmpl w:val="FD4040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4C6E52"/>
    <w:multiLevelType w:val="hybridMultilevel"/>
    <w:tmpl w:val="30F44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F5ED1"/>
    <w:multiLevelType w:val="hybridMultilevel"/>
    <w:tmpl w:val="6CD23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9"/>
  </w:num>
  <w:num w:numId="5">
    <w:abstractNumId w:val="13"/>
  </w:num>
  <w:num w:numId="6">
    <w:abstractNumId w:val="22"/>
  </w:num>
  <w:num w:numId="7">
    <w:abstractNumId w:val="14"/>
  </w:num>
  <w:num w:numId="8">
    <w:abstractNumId w:val="20"/>
  </w:num>
  <w:num w:numId="9">
    <w:abstractNumId w:val="17"/>
  </w:num>
  <w:num w:numId="10">
    <w:abstractNumId w:val="25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1"/>
  </w:num>
  <w:num w:numId="23">
    <w:abstractNumId w:val="26"/>
  </w:num>
  <w:num w:numId="24">
    <w:abstractNumId w:val="23"/>
  </w:num>
  <w:num w:numId="25">
    <w:abstractNumId w:val="12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E8"/>
    <w:rsid w:val="000575E8"/>
    <w:rsid w:val="0007276C"/>
    <w:rsid w:val="00085EB5"/>
    <w:rsid w:val="00120842"/>
    <w:rsid w:val="00184C3F"/>
    <w:rsid w:val="001F74F7"/>
    <w:rsid w:val="002049CC"/>
    <w:rsid w:val="0024046C"/>
    <w:rsid w:val="002A0EC6"/>
    <w:rsid w:val="002A678F"/>
    <w:rsid w:val="002C4995"/>
    <w:rsid w:val="002D5FAD"/>
    <w:rsid w:val="002E54B3"/>
    <w:rsid w:val="003369FC"/>
    <w:rsid w:val="003615D0"/>
    <w:rsid w:val="00376EDC"/>
    <w:rsid w:val="003F422C"/>
    <w:rsid w:val="00453585"/>
    <w:rsid w:val="00483506"/>
    <w:rsid w:val="004A51D7"/>
    <w:rsid w:val="0054301E"/>
    <w:rsid w:val="005A2EE3"/>
    <w:rsid w:val="005C634A"/>
    <w:rsid w:val="005D6531"/>
    <w:rsid w:val="006E26D9"/>
    <w:rsid w:val="007178A9"/>
    <w:rsid w:val="00751D0D"/>
    <w:rsid w:val="00793CBD"/>
    <w:rsid w:val="008056FB"/>
    <w:rsid w:val="00870ADA"/>
    <w:rsid w:val="008B2798"/>
    <w:rsid w:val="008F66FB"/>
    <w:rsid w:val="009910B2"/>
    <w:rsid w:val="009A6F1B"/>
    <w:rsid w:val="00A13221"/>
    <w:rsid w:val="00A1441C"/>
    <w:rsid w:val="00A2220F"/>
    <w:rsid w:val="00A23884"/>
    <w:rsid w:val="00A82C37"/>
    <w:rsid w:val="00AE3194"/>
    <w:rsid w:val="00AF3C7B"/>
    <w:rsid w:val="00B113A7"/>
    <w:rsid w:val="00B56524"/>
    <w:rsid w:val="00B813B0"/>
    <w:rsid w:val="00BA3AA6"/>
    <w:rsid w:val="00C97E44"/>
    <w:rsid w:val="00CA797D"/>
    <w:rsid w:val="00CB1BB4"/>
    <w:rsid w:val="00CB6E7F"/>
    <w:rsid w:val="00CC3139"/>
    <w:rsid w:val="00CE409E"/>
    <w:rsid w:val="00D73E34"/>
    <w:rsid w:val="00DC0199"/>
    <w:rsid w:val="00DE02DF"/>
    <w:rsid w:val="00E07775"/>
    <w:rsid w:val="00E42D30"/>
    <w:rsid w:val="00E45829"/>
    <w:rsid w:val="00E9718F"/>
    <w:rsid w:val="00F4589F"/>
    <w:rsid w:val="00F72ED3"/>
    <w:rsid w:val="00F76E19"/>
    <w:rsid w:val="00F91089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5F58D"/>
  <w15:chartTrackingRefBased/>
  <w15:docId w15:val="{F9B8F094-5D31-6C41-8B90-5C540781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C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93C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5829"/>
    <w:rPr>
      <w:color w:val="0000FF"/>
      <w:u w:val="single"/>
    </w:rPr>
  </w:style>
  <w:style w:type="character" w:styleId="FollowedHyperlink">
    <w:name w:val="FollowedHyperlink"/>
    <w:basedOn w:val="DefaultParagraphFont"/>
    <w:rsid w:val="00E42D3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793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93C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93C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93C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93C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3CBD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93C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TMLAcronym">
    <w:name w:val="HTML Acronym"/>
    <w:basedOn w:val="DefaultParagraphFont"/>
    <w:rsid w:val="00793CBD"/>
  </w:style>
  <w:style w:type="character" w:styleId="UnresolvedMention">
    <w:name w:val="Unresolved Mention"/>
    <w:basedOn w:val="DefaultParagraphFont"/>
    <w:uiPriority w:val="99"/>
    <w:semiHidden/>
    <w:unhideWhenUsed/>
    <w:rsid w:val="0079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ss.dliflc.edu/products/gloss/pf_soc426/default.html" TargetMode="External"/><Relationship Id="rId5" Type="http://schemas.openxmlformats.org/officeDocument/2006/relationships/hyperlink" Target="https://gloss.dliflc.edu/LessonViewer.aspx?lessonId=35236&amp;lessonName=pf_soc426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12" baseType="variant">
      <vt:variant>
        <vt:i4>7143449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http://gloss.dliflc.edu/products/gloss/pf_soc426/default.html</vt:lpwstr>
      </vt:variant>
      <vt:variant>
        <vt:lpwstr/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http://gloss.dliflc.edu/products/gloss/pf_soc426/default.html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Janna White</cp:lastModifiedBy>
  <cp:revision>3</cp:revision>
  <dcterms:created xsi:type="dcterms:W3CDTF">2023-09-20T17:25:00Z</dcterms:created>
  <dcterms:modified xsi:type="dcterms:W3CDTF">2023-09-20T17:26:00Z</dcterms:modified>
</cp:coreProperties>
</file>