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46" w:rsidRDefault="00511246" w:rsidP="00511246">
      <w:pPr>
        <w:pStyle w:val="Title"/>
        <w:spacing w:line="276" w:lineRule="auto"/>
        <w:rPr>
          <w:rFonts w:cs="Times New Roman"/>
          <w:b w:val="0"/>
        </w:rPr>
      </w:pPr>
      <w:r>
        <w:rPr>
          <w:rFonts w:cs="Times New Roman"/>
        </w:rPr>
        <w:t>Hindi Study Guide 38</w:t>
      </w:r>
    </w:p>
    <w:p w:rsidR="00511246" w:rsidRDefault="00511246" w:rsidP="00511246">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511246" w:rsidRDefault="00511246" w:rsidP="00511246">
      <w:pPr>
        <w:pStyle w:val="Subtitle"/>
        <w:spacing w:after="0"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511246" w:rsidRDefault="00511246" w:rsidP="00511246">
      <w:pPr>
        <w:pStyle w:val="Heading1"/>
        <w:spacing w:before="0" w:after="240" w:line="276" w:lineRule="auto"/>
        <w:rPr>
          <w:sz w:val="22"/>
          <w:szCs w:val="22"/>
        </w:rPr>
      </w:pPr>
      <w:r>
        <w:t>Materials for this Study Guide</w:t>
      </w:r>
    </w:p>
    <w:p w:rsidR="00511246" w:rsidRPr="00BF544E" w:rsidRDefault="00511246" w:rsidP="00BF544E">
      <w:pPr>
        <w:pStyle w:val="ListParagraph"/>
        <w:numPr>
          <w:ilvl w:val="0"/>
          <w:numId w:val="15"/>
        </w:numPr>
        <w:suppressAutoHyphens w:val="0"/>
        <w:spacing w:line="276" w:lineRule="auto"/>
        <w:rPr>
          <w:szCs w:val="22"/>
        </w:rPr>
      </w:pPr>
      <w:r w:rsidRPr="00BF544E">
        <w:rPr>
          <w:i/>
          <w:iCs/>
          <w:szCs w:val="22"/>
        </w:rPr>
        <w:t xml:space="preserve">Beginning Hindi: </w:t>
      </w:r>
      <w:r w:rsidRPr="00BF544E">
        <w:rPr>
          <w:i/>
          <w:szCs w:val="22"/>
        </w:rPr>
        <w:t xml:space="preserve">A Complete Course </w:t>
      </w:r>
      <w:r w:rsidRPr="00BF544E">
        <w:rPr>
          <w:iCs/>
          <w:szCs w:val="22"/>
        </w:rPr>
        <w:t xml:space="preserve">(and </w:t>
      </w:r>
      <w:hyperlink r:id="rId6" w:history="1">
        <w:hyperlink r:id="rId7" w:history="1">
          <w:r w:rsidRPr="00BF544E">
            <w:rPr>
              <w:rStyle w:val="Hyperlink"/>
              <w:iCs/>
              <w:szCs w:val="22"/>
            </w:rPr>
            <w:t>accompanying audio recordings under "Additional Resources"</w:t>
          </w:r>
        </w:hyperlink>
      </w:hyperlink>
      <w:r w:rsidRPr="00BF544E">
        <w:rPr>
          <w:iCs/>
          <w:szCs w:val="22"/>
        </w:rPr>
        <w:t>)</w:t>
      </w:r>
    </w:p>
    <w:p w:rsidR="00C72082" w:rsidRPr="00BF544E" w:rsidRDefault="00C72082" w:rsidP="00BF544E">
      <w:pPr>
        <w:pStyle w:val="ListParagraph"/>
        <w:numPr>
          <w:ilvl w:val="1"/>
          <w:numId w:val="15"/>
        </w:numPr>
        <w:suppressAutoHyphens w:val="0"/>
        <w:spacing w:line="276" w:lineRule="auto"/>
        <w:rPr>
          <w:szCs w:val="22"/>
        </w:rPr>
      </w:pPr>
      <w:r w:rsidRPr="00BF544E">
        <w:rPr>
          <w:szCs w:val="22"/>
        </w:rPr>
        <w:t xml:space="preserve">Unit </w:t>
      </w:r>
      <w:r w:rsidR="00FA1692" w:rsidRPr="00BF544E">
        <w:rPr>
          <w:szCs w:val="22"/>
        </w:rPr>
        <w:t>6</w:t>
      </w:r>
      <w:r w:rsidRPr="00BF544E">
        <w:rPr>
          <w:szCs w:val="22"/>
        </w:rPr>
        <w:t>, Chapter 2</w:t>
      </w:r>
      <w:r w:rsidR="00B73361" w:rsidRPr="00BF544E">
        <w:rPr>
          <w:szCs w:val="22"/>
        </w:rPr>
        <w:t>9</w:t>
      </w:r>
      <w:r w:rsidRPr="00BF544E">
        <w:rPr>
          <w:szCs w:val="22"/>
        </w:rPr>
        <w:t xml:space="preserve"> – </w:t>
      </w:r>
      <w:r w:rsidR="00511246" w:rsidRPr="00BF544E">
        <w:rPr>
          <w:szCs w:val="22"/>
        </w:rPr>
        <w:t>“Giving and Following Instructions”, pp. 394-401</w:t>
      </w:r>
    </w:p>
    <w:bookmarkStart w:id="0" w:name="_GoBack"/>
    <w:bookmarkEnd w:id="0"/>
    <w:p w:rsidR="00511246" w:rsidRPr="00BF544E" w:rsidRDefault="00330CF1" w:rsidP="00BF544E">
      <w:pPr>
        <w:pStyle w:val="ListParagraph"/>
        <w:numPr>
          <w:ilvl w:val="0"/>
          <w:numId w:val="15"/>
        </w:numPr>
        <w:suppressAutoHyphens w:val="0"/>
        <w:spacing w:after="240" w:line="276" w:lineRule="auto"/>
        <w:rPr>
          <w:b/>
          <w:sz w:val="24"/>
          <w:szCs w:val="22"/>
        </w:rPr>
      </w:pPr>
      <w:r>
        <w:fldChar w:fldCharType="begin"/>
      </w:r>
      <w:r>
        <w:instrText xml:space="preserve"> HYPERLINK "http://langmedia.fivecolleges.edu/strategies" </w:instrText>
      </w:r>
      <w:r>
        <w:fldChar w:fldCharType="separate"/>
      </w:r>
      <w:r w:rsidR="00511246" w:rsidRPr="00BF544E">
        <w:rPr>
          <w:rStyle w:val="Hyperlink"/>
          <w:rFonts w:eastAsia="SimSun"/>
          <w:i/>
          <w:iCs/>
          <w:szCs w:val="22"/>
          <w:lang w:val="en"/>
        </w:rPr>
        <w:t xml:space="preserve">Language Toolbox </w:t>
      </w:r>
      <w:r w:rsidR="00511246" w:rsidRPr="00BF544E">
        <w:rPr>
          <w:rStyle w:val="Hyperlink"/>
          <w:rFonts w:eastAsia="SimSun"/>
          <w:szCs w:val="22"/>
          <w:lang w:val="en"/>
        </w:rPr>
        <w:t xml:space="preserve">on </w:t>
      </w:r>
      <w:proofErr w:type="spellStart"/>
      <w:r w:rsidR="00511246" w:rsidRPr="00BF544E">
        <w:rPr>
          <w:rStyle w:val="Hyperlink"/>
          <w:rFonts w:eastAsia="SimSun"/>
          <w:szCs w:val="22"/>
          <w:lang w:val="en"/>
        </w:rPr>
        <w:t>LangMedia</w:t>
      </w:r>
      <w:proofErr w:type="spellEnd"/>
      <w:r>
        <w:rPr>
          <w:rStyle w:val="Hyperlink"/>
          <w:rFonts w:eastAsia="SimSun"/>
          <w:szCs w:val="22"/>
          <w:lang w:val="en"/>
        </w:rPr>
        <w:fldChar w:fldCharType="end"/>
      </w:r>
    </w:p>
    <w:p w:rsidR="00C72082" w:rsidRDefault="00C72082" w:rsidP="00511246">
      <w:pPr>
        <w:pStyle w:val="Heading1"/>
        <w:spacing w:before="0" w:after="240" w:line="276" w:lineRule="auto"/>
      </w:pPr>
      <w:r>
        <w:t>ASSIGNMENTS FOR INDEPENDENT STUDY</w:t>
      </w:r>
    </w:p>
    <w:p w:rsidR="004E57A1" w:rsidRPr="00511246" w:rsidRDefault="00C72082" w:rsidP="00511246">
      <w:pPr>
        <w:pStyle w:val="Heading2"/>
        <w:spacing w:after="240"/>
      </w:pPr>
      <w:r w:rsidRPr="00511246">
        <w:t xml:space="preserve">1:  </w:t>
      </w:r>
      <w:r w:rsidR="00BF544E">
        <w:t>The ‘Subjunctive’ and Some of Its Uses</w:t>
      </w:r>
      <w:r w:rsidR="004E57A1" w:rsidRPr="00511246">
        <w:t xml:space="preserve"> </w:t>
      </w:r>
    </w:p>
    <w:p w:rsidR="004E57A1" w:rsidRPr="00BF544E" w:rsidRDefault="00EB1611" w:rsidP="00BF544E">
      <w:pPr>
        <w:pStyle w:val="ListParagraph"/>
        <w:numPr>
          <w:ilvl w:val="0"/>
          <w:numId w:val="14"/>
        </w:numPr>
        <w:spacing w:line="276" w:lineRule="auto"/>
        <w:rPr>
          <w:iCs/>
          <w:szCs w:val="22"/>
        </w:rPr>
      </w:pPr>
      <w:r w:rsidRPr="00BF544E">
        <w:rPr>
          <w:szCs w:val="22"/>
        </w:rPr>
        <w:t xml:space="preserve">Step </w:t>
      </w:r>
      <w:r w:rsidR="004E57A1" w:rsidRPr="00BF544E">
        <w:rPr>
          <w:szCs w:val="22"/>
        </w:rPr>
        <w:t>1</w:t>
      </w:r>
      <w:r w:rsidRPr="00BF544E">
        <w:rPr>
          <w:szCs w:val="22"/>
        </w:rPr>
        <w:t xml:space="preserve">: </w:t>
      </w:r>
      <w:r w:rsidR="004E57A1" w:rsidRPr="00BF544E">
        <w:rPr>
          <w:szCs w:val="22"/>
        </w:rPr>
        <w:t xml:space="preserve">Study </w:t>
      </w:r>
      <w:r w:rsidR="004E57A1" w:rsidRPr="00BF544E">
        <w:rPr>
          <w:i/>
          <w:iCs/>
          <w:szCs w:val="22"/>
        </w:rPr>
        <w:t>BH</w:t>
      </w:r>
      <w:r w:rsidR="004E57A1" w:rsidRPr="00BF544E">
        <w:rPr>
          <w:szCs w:val="22"/>
        </w:rPr>
        <w:t>, Chapter 2</w:t>
      </w:r>
      <w:r w:rsidR="00E720BA" w:rsidRPr="00BF544E">
        <w:rPr>
          <w:szCs w:val="22"/>
        </w:rPr>
        <w:t>9</w:t>
      </w:r>
      <w:r w:rsidR="004E57A1" w:rsidRPr="00BF544E">
        <w:rPr>
          <w:szCs w:val="22"/>
        </w:rPr>
        <w:t xml:space="preserve">, </w:t>
      </w:r>
      <w:r w:rsidR="00BF544E" w:rsidRPr="00BF544E">
        <w:rPr>
          <w:szCs w:val="22"/>
        </w:rPr>
        <w:t>“The Subjunctive: Introduction”, pp. 394-397. Carefully read all the text, subsections, and examples. Make flashcards for and memorize the forms, then make a flashcard for each of the sub-uses listed in this section. The subjunctive has many uses that are not obviously related, and it is best to treat each one as a separate expression to learn.</w:t>
      </w:r>
    </w:p>
    <w:p w:rsidR="00BF544E" w:rsidRPr="00BF544E" w:rsidRDefault="00BF544E" w:rsidP="00BF544E">
      <w:pPr>
        <w:pStyle w:val="ListParagraph"/>
        <w:numPr>
          <w:ilvl w:val="0"/>
          <w:numId w:val="14"/>
        </w:numPr>
        <w:spacing w:line="276" w:lineRule="auto"/>
        <w:rPr>
          <w:iCs/>
          <w:szCs w:val="22"/>
        </w:rPr>
      </w:pPr>
      <w:r w:rsidRPr="00BF544E">
        <w:rPr>
          <w:iCs/>
          <w:szCs w:val="22"/>
        </w:rPr>
        <w:t>Step 2: Study “Expressing What One Wants Others to Do”, pp. 397-398</w:t>
      </w:r>
      <w:r w:rsidR="003A19B7">
        <w:rPr>
          <w:iCs/>
          <w:szCs w:val="22"/>
        </w:rPr>
        <w:t xml:space="preserve">. Read the examples and text, then make flashcards to memorize the construction using the examples. This is the only way to directly say you want someone </w:t>
      </w:r>
      <w:r w:rsidR="003A19B7">
        <w:rPr>
          <w:i/>
          <w:szCs w:val="22"/>
        </w:rPr>
        <w:t xml:space="preserve">else </w:t>
      </w:r>
      <w:r w:rsidR="003A19B7">
        <w:rPr>
          <w:iCs/>
          <w:szCs w:val="22"/>
        </w:rPr>
        <w:t>to do something in Hindi.</w:t>
      </w:r>
    </w:p>
    <w:p w:rsidR="00FA1692" w:rsidRPr="00BF544E" w:rsidRDefault="00FA1692" w:rsidP="00BF544E">
      <w:pPr>
        <w:pStyle w:val="ListParagraph"/>
        <w:numPr>
          <w:ilvl w:val="0"/>
          <w:numId w:val="14"/>
        </w:numPr>
        <w:spacing w:line="276" w:lineRule="auto"/>
        <w:rPr>
          <w:szCs w:val="22"/>
          <w:u w:val="single"/>
        </w:rPr>
      </w:pPr>
      <w:r w:rsidRPr="00BF544E">
        <w:rPr>
          <w:szCs w:val="22"/>
        </w:rPr>
        <w:t xml:space="preserve">Step </w:t>
      </w:r>
      <w:r w:rsidR="003A19B7">
        <w:rPr>
          <w:szCs w:val="22"/>
        </w:rPr>
        <w:t>3</w:t>
      </w:r>
      <w:r w:rsidRPr="00BF544E">
        <w:rPr>
          <w:szCs w:val="22"/>
        </w:rPr>
        <w:t xml:space="preserve">: Listen to </w:t>
      </w:r>
      <w:r w:rsidR="003A19B7">
        <w:rPr>
          <w:szCs w:val="22"/>
        </w:rPr>
        <w:t xml:space="preserve">and read </w:t>
      </w:r>
      <w:r w:rsidRPr="00BF544E">
        <w:rPr>
          <w:szCs w:val="22"/>
        </w:rPr>
        <w:t>Vocabulary 1</w:t>
      </w:r>
      <w:r w:rsidR="003A19B7">
        <w:rPr>
          <w:szCs w:val="22"/>
        </w:rPr>
        <w:t>, pp. 398-399</w:t>
      </w:r>
      <w:r w:rsidRPr="00BF544E">
        <w:rPr>
          <w:szCs w:val="22"/>
        </w:rPr>
        <w:t xml:space="preserve">. </w:t>
      </w:r>
      <w:r w:rsidR="003A19B7">
        <w:rPr>
          <w:szCs w:val="22"/>
        </w:rPr>
        <w:t xml:space="preserve">Read the words out loud along with the audio, then make flashcards and memorize the words. </w:t>
      </w:r>
    </w:p>
    <w:p w:rsidR="005F571A" w:rsidRPr="005F571A" w:rsidRDefault="005F571A" w:rsidP="003A19B7">
      <w:pPr>
        <w:pStyle w:val="ListParagraph"/>
        <w:numPr>
          <w:ilvl w:val="1"/>
          <w:numId w:val="14"/>
        </w:numPr>
        <w:spacing w:line="276" w:lineRule="auto"/>
        <w:rPr>
          <w:bCs/>
          <w:szCs w:val="22"/>
        </w:rPr>
      </w:pPr>
      <w:r>
        <w:rPr>
          <w:b/>
          <w:szCs w:val="22"/>
        </w:rPr>
        <w:t xml:space="preserve">HAND IN: </w:t>
      </w:r>
      <w:r>
        <w:rPr>
          <w:szCs w:val="22"/>
        </w:rPr>
        <w:t>Complete Exercise 1, pp. 399-400. Write out the whole sentence</w:t>
      </w:r>
      <w:r w:rsidR="00B00F97">
        <w:rPr>
          <w:szCs w:val="22"/>
        </w:rPr>
        <w:t xml:space="preserve"> before completing it</w:t>
      </w:r>
      <w:r>
        <w:rPr>
          <w:szCs w:val="22"/>
        </w:rPr>
        <w:t>.</w:t>
      </w:r>
    </w:p>
    <w:p w:rsidR="003A19B7" w:rsidRDefault="003A19B7" w:rsidP="003A19B7">
      <w:pPr>
        <w:pStyle w:val="ListParagraph"/>
        <w:numPr>
          <w:ilvl w:val="1"/>
          <w:numId w:val="14"/>
        </w:numPr>
        <w:spacing w:line="276" w:lineRule="auto"/>
        <w:rPr>
          <w:bCs/>
          <w:szCs w:val="22"/>
        </w:rPr>
      </w:pPr>
      <w:r>
        <w:rPr>
          <w:b/>
          <w:szCs w:val="22"/>
        </w:rPr>
        <w:t xml:space="preserve">HAND IN: </w:t>
      </w:r>
      <w:r>
        <w:rPr>
          <w:bCs/>
          <w:szCs w:val="22"/>
        </w:rPr>
        <w:t>Complete Exercise 3, pg. 400. Imagine you were writing the rules to post in a dormitory. Use Exercise 2</w:t>
      </w:r>
      <w:r w:rsidR="00C578CF">
        <w:rPr>
          <w:bCs/>
          <w:szCs w:val="22"/>
        </w:rPr>
        <w:t>, pg. 400,</w:t>
      </w:r>
      <w:r>
        <w:rPr>
          <w:bCs/>
          <w:szCs w:val="22"/>
        </w:rPr>
        <w:t xml:space="preserve"> as a model for how to give these sorts of official, impersonal commands. </w:t>
      </w:r>
    </w:p>
    <w:p w:rsidR="00C578CF" w:rsidRPr="00BF544E" w:rsidRDefault="00C578CF" w:rsidP="005F571A">
      <w:pPr>
        <w:pStyle w:val="ListParagraph"/>
        <w:numPr>
          <w:ilvl w:val="1"/>
          <w:numId w:val="14"/>
        </w:numPr>
        <w:spacing w:after="240" w:line="276" w:lineRule="auto"/>
        <w:rPr>
          <w:bCs/>
          <w:szCs w:val="22"/>
        </w:rPr>
      </w:pPr>
      <w:r>
        <w:rPr>
          <w:b/>
          <w:szCs w:val="22"/>
        </w:rPr>
        <w:t xml:space="preserve">HAND IN: </w:t>
      </w:r>
      <w:r w:rsidR="005F571A">
        <w:rPr>
          <w:bCs/>
          <w:szCs w:val="22"/>
        </w:rPr>
        <w:t xml:space="preserve">Write a dialogue, at least 15 lines, in which a graduate student is hosting </w:t>
      </w:r>
      <w:r w:rsidR="00B00F97">
        <w:rPr>
          <w:bCs/>
          <w:szCs w:val="22"/>
        </w:rPr>
        <w:t xml:space="preserve">two professors </w:t>
      </w:r>
      <w:r w:rsidR="005F571A">
        <w:rPr>
          <w:bCs/>
          <w:szCs w:val="22"/>
        </w:rPr>
        <w:t>their apartment in Lucknow</w:t>
      </w:r>
      <w:r w:rsidR="00B00F97">
        <w:rPr>
          <w:bCs/>
          <w:szCs w:val="22"/>
        </w:rPr>
        <w:t xml:space="preserve"> for dinner</w:t>
      </w:r>
      <w:r w:rsidR="005F571A">
        <w:rPr>
          <w:bCs/>
          <w:szCs w:val="22"/>
        </w:rPr>
        <w:t>. They come to the door</w:t>
      </w:r>
      <w:r w:rsidR="00B00F97">
        <w:rPr>
          <w:bCs/>
          <w:szCs w:val="22"/>
        </w:rPr>
        <w:t xml:space="preserve"> when the guests arrive</w:t>
      </w:r>
      <w:r w:rsidR="005F571A">
        <w:rPr>
          <w:bCs/>
          <w:szCs w:val="22"/>
        </w:rPr>
        <w:t>, and use very polite commands (suggestions with the subjunctive) to ask the professor</w:t>
      </w:r>
      <w:r w:rsidR="00B00F97">
        <w:rPr>
          <w:bCs/>
          <w:szCs w:val="22"/>
        </w:rPr>
        <w:t xml:space="preserve">s </w:t>
      </w:r>
      <w:r w:rsidR="005F571A">
        <w:rPr>
          <w:bCs/>
          <w:szCs w:val="22"/>
        </w:rPr>
        <w:t>to come in, sit down, etc. The professor</w:t>
      </w:r>
      <w:r w:rsidR="00B00F97">
        <w:rPr>
          <w:bCs/>
          <w:szCs w:val="22"/>
        </w:rPr>
        <w:t>s</w:t>
      </w:r>
      <w:r w:rsidR="005F571A">
        <w:rPr>
          <w:bCs/>
          <w:szCs w:val="22"/>
        </w:rPr>
        <w:t xml:space="preserve"> </w:t>
      </w:r>
      <w:r w:rsidR="00B00F97">
        <w:rPr>
          <w:bCs/>
          <w:szCs w:val="22"/>
        </w:rPr>
        <w:t>make some small talk</w:t>
      </w:r>
      <w:r w:rsidR="005F571A">
        <w:rPr>
          <w:bCs/>
          <w:szCs w:val="22"/>
        </w:rPr>
        <w:t>, and they all use subjunctive suggestions (see the bottom of pg. 395) to ask for permission to get up, eat some food, etc.</w:t>
      </w:r>
      <w:r>
        <w:rPr>
          <w:bCs/>
          <w:szCs w:val="22"/>
        </w:rPr>
        <w:t xml:space="preserve"> </w:t>
      </w:r>
    </w:p>
    <w:p w:rsidR="00ED1EA0" w:rsidRPr="00314D92" w:rsidRDefault="00C72082" w:rsidP="00511246">
      <w:pPr>
        <w:pStyle w:val="Heading1"/>
        <w:spacing w:before="0" w:after="240" w:line="276" w:lineRule="auto"/>
      </w:pPr>
      <w:r w:rsidRPr="00314D92">
        <w:t>Co</w:t>
      </w:r>
      <w:r w:rsidR="00C778E1">
        <w:t xml:space="preserve">nversation Session Preparation </w:t>
      </w:r>
    </w:p>
    <w:p w:rsidR="00A0248A" w:rsidRPr="00D63E12" w:rsidRDefault="00314D92" w:rsidP="00D63E12">
      <w:pPr>
        <w:pStyle w:val="ListParagraph"/>
        <w:numPr>
          <w:ilvl w:val="0"/>
          <w:numId w:val="16"/>
        </w:numPr>
        <w:spacing w:line="276" w:lineRule="auto"/>
        <w:rPr>
          <w:b/>
          <w:szCs w:val="22"/>
        </w:rPr>
      </w:pPr>
      <w:r w:rsidRPr="00BF544E">
        <w:rPr>
          <w:szCs w:val="22"/>
        </w:rPr>
        <w:t xml:space="preserve">Be </w:t>
      </w:r>
      <w:r w:rsidR="00D63E12">
        <w:rPr>
          <w:szCs w:val="22"/>
        </w:rPr>
        <w:t xml:space="preserve">prepared to greet one another and small talk to warm up. </w:t>
      </w:r>
    </w:p>
    <w:p w:rsidR="00D63E12" w:rsidRPr="00D63E12" w:rsidRDefault="00D63E12" w:rsidP="00D63E12">
      <w:pPr>
        <w:pStyle w:val="ListParagraph"/>
        <w:numPr>
          <w:ilvl w:val="0"/>
          <w:numId w:val="16"/>
        </w:numPr>
        <w:spacing w:line="276" w:lineRule="auto"/>
        <w:rPr>
          <w:b/>
          <w:szCs w:val="22"/>
        </w:rPr>
      </w:pPr>
      <w:r>
        <w:rPr>
          <w:bCs/>
          <w:szCs w:val="22"/>
        </w:rPr>
        <w:t xml:space="preserve">Be prepared to roleplay the voice on a train station intercom. You give commands to guide the other students through the station (which they act out), go to their train, take a seat, and put their luggage in the right place. This may also be done with an airport or other such space. </w:t>
      </w:r>
    </w:p>
    <w:p w:rsidR="00D63E12" w:rsidRPr="00BF544E" w:rsidRDefault="00D63E12" w:rsidP="00D63E12">
      <w:pPr>
        <w:pStyle w:val="ListParagraph"/>
        <w:numPr>
          <w:ilvl w:val="0"/>
          <w:numId w:val="14"/>
        </w:numPr>
        <w:spacing w:line="276" w:lineRule="auto"/>
        <w:rPr>
          <w:bCs/>
          <w:szCs w:val="22"/>
        </w:rPr>
      </w:pPr>
      <w:r>
        <w:rPr>
          <w:bCs/>
          <w:szCs w:val="22"/>
        </w:rPr>
        <w:t xml:space="preserve">Be prepared to roleplay a scenario in which a graduate student is hosting two professors their apartment in Lucknow for dinner. They come to the door when the guests arrive, and use very polite commands (suggestions with the subjunctive) to ask the professors to come in, sit down, etc. The professors make some small talk, and they all use subjunctive suggestions (see the bottom of pg. 395) to ask for permission to get up, eat some food, etc. </w:t>
      </w:r>
    </w:p>
    <w:p w:rsidR="00D63E12" w:rsidRPr="006D34BB" w:rsidRDefault="00D63E12" w:rsidP="006D34BB">
      <w:pPr>
        <w:pStyle w:val="ListParagraph"/>
        <w:numPr>
          <w:ilvl w:val="0"/>
          <w:numId w:val="16"/>
        </w:numPr>
        <w:spacing w:line="276" w:lineRule="auto"/>
        <w:rPr>
          <w:b/>
          <w:szCs w:val="22"/>
        </w:rPr>
      </w:pPr>
      <w:r>
        <w:rPr>
          <w:bCs/>
          <w:szCs w:val="22"/>
        </w:rPr>
        <w:t>Be prepared to roleplay a scenario in which a manager at KFC in India is having a meeting with an employee who is having performance issues, such as showing up late. The manager must try to find out what the issue is and communicate the standards expected of employees – using obligation constructions, constructions meaning “I want you to…”, etc.</w:t>
      </w:r>
    </w:p>
    <w:p w:rsidR="00511246" w:rsidRDefault="00511246" w:rsidP="00511246">
      <w:pPr>
        <w:pStyle w:val="Heading1"/>
        <w:spacing w:before="0" w:after="240" w:line="276" w:lineRule="auto"/>
      </w:pPr>
      <w:r>
        <w:lastRenderedPageBreak/>
        <w:t>HOMEWORK TO HAND-IN AT TUTORIAL</w:t>
      </w:r>
    </w:p>
    <w:p w:rsidR="00B00F97" w:rsidRPr="005F571A" w:rsidRDefault="00B00F97" w:rsidP="00B00F97">
      <w:pPr>
        <w:pStyle w:val="ListParagraph"/>
        <w:numPr>
          <w:ilvl w:val="0"/>
          <w:numId w:val="14"/>
        </w:numPr>
        <w:spacing w:line="276" w:lineRule="auto"/>
        <w:rPr>
          <w:bCs/>
          <w:szCs w:val="22"/>
        </w:rPr>
      </w:pPr>
      <w:r>
        <w:rPr>
          <w:b/>
          <w:szCs w:val="22"/>
        </w:rPr>
        <w:t xml:space="preserve">HAND IN: </w:t>
      </w:r>
      <w:r>
        <w:rPr>
          <w:szCs w:val="22"/>
        </w:rPr>
        <w:t>Complete Exercise 1, pp. 399-400. Write out the whole sentence before completing it.</w:t>
      </w:r>
    </w:p>
    <w:p w:rsidR="00B00F97" w:rsidRDefault="00B00F97" w:rsidP="00B00F97">
      <w:pPr>
        <w:pStyle w:val="ListParagraph"/>
        <w:numPr>
          <w:ilvl w:val="0"/>
          <w:numId w:val="14"/>
        </w:numPr>
        <w:spacing w:line="276" w:lineRule="auto"/>
        <w:rPr>
          <w:bCs/>
          <w:szCs w:val="22"/>
        </w:rPr>
      </w:pPr>
      <w:r>
        <w:rPr>
          <w:b/>
          <w:szCs w:val="22"/>
        </w:rPr>
        <w:t xml:space="preserve">HAND IN: </w:t>
      </w:r>
      <w:r>
        <w:rPr>
          <w:bCs/>
          <w:szCs w:val="22"/>
        </w:rPr>
        <w:t xml:space="preserve">Complete Exercise 3, pg. 400. Imagine you were writing the rules to post in a dormitory. Use Exercise 2, pg. 400, as a model for how to give these sorts of official, impersonal commands. </w:t>
      </w:r>
    </w:p>
    <w:p w:rsidR="00C72082" w:rsidRPr="007A74C0" w:rsidRDefault="00B00F97" w:rsidP="007A74C0">
      <w:pPr>
        <w:pStyle w:val="ListParagraph"/>
        <w:numPr>
          <w:ilvl w:val="0"/>
          <w:numId w:val="14"/>
        </w:numPr>
        <w:spacing w:line="276" w:lineRule="auto"/>
        <w:rPr>
          <w:bCs/>
          <w:szCs w:val="22"/>
        </w:rPr>
      </w:pPr>
      <w:r>
        <w:rPr>
          <w:b/>
          <w:szCs w:val="22"/>
        </w:rPr>
        <w:t xml:space="preserve">HAND IN: </w:t>
      </w:r>
      <w:r>
        <w:rPr>
          <w:bCs/>
          <w:szCs w:val="22"/>
        </w:rPr>
        <w:t xml:space="preserve">Write a dialogue, at least 15 lines, in which a graduate student is hosting two professors their apartment in Lucknow for dinner. They come to the door when the guests arrive, and use very polite commands (suggestions with the subjunctive) to ask the professors to come in, sit down, etc. The professors make some small talk, and they all use subjunctive suggestions (see the bottom of pg. 395) to ask for permission to get up, eat some food, etc. </w:t>
      </w:r>
    </w:p>
    <w:sectPr w:rsidR="00C72082" w:rsidRPr="007A7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E5963BA"/>
    <w:multiLevelType w:val="hybridMultilevel"/>
    <w:tmpl w:val="2454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A2615"/>
    <w:multiLevelType w:val="hybridMultilevel"/>
    <w:tmpl w:val="4D1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D3F4B"/>
    <w:multiLevelType w:val="hybridMultilevel"/>
    <w:tmpl w:val="BFE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245DD"/>
    <w:multiLevelType w:val="hybridMultilevel"/>
    <w:tmpl w:val="CEE6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6378A"/>
    <w:multiLevelType w:val="hybridMultilevel"/>
    <w:tmpl w:val="E40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B4615"/>
    <w:multiLevelType w:val="hybridMultilevel"/>
    <w:tmpl w:val="ACCA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B00AB"/>
    <w:multiLevelType w:val="hybridMultilevel"/>
    <w:tmpl w:val="B444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6"/>
  </w:num>
  <w:num w:numId="7">
    <w:abstractNumId w:val="11"/>
  </w:num>
  <w:num w:numId="8">
    <w:abstractNumId w:val="7"/>
  </w:num>
  <w:num w:numId="9">
    <w:abstractNumId w:val="10"/>
  </w:num>
  <w:num w:numId="10">
    <w:abstractNumId w:val="9"/>
  </w:num>
  <w:num w:numId="11">
    <w:abstractNumId w:val="2"/>
  </w:num>
  <w:num w:numId="12">
    <w:abstractNumId w:val="4"/>
  </w:num>
  <w:num w:numId="13">
    <w:abstractNumId w:val="8"/>
  </w:num>
  <w:num w:numId="14">
    <w:abstractNumId w:val="5"/>
  </w:num>
  <w:num w:numId="15">
    <w:abstractNumId w:val="13"/>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DC"/>
    <w:rsid w:val="00001CC4"/>
    <w:rsid w:val="0002047F"/>
    <w:rsid w:val="000564DE"/>
    <w:rsid w:val="0007212E"/>
    <w:rsid w:val="001367F7"/>
    <w:rsid w:val="001E07AE"/>
    <w:rsid w:val="00275E0B"/>
    <w:rsid w:val="002C13BE"/>
    <w:rsid w:val="00314D92"/>
    <w:rsid w:val="00330CF1"/>
    <w:rsid w:val="003A19B7"/>
    <w:rsid w:val="00484493"/>
    <w:rsid w:val="004C2DDC"/>
    <w:rsid w:val="004E57A1"/>
    <w:rsid w:val="00511246"/>
    <w:rsid w:val="00593671"/>
    <w:rsid w:val="00595396"/>
    <w:rsid w:val="005B2A58"/>
    <w:rsid w:val="005F571A"/>
    <w:rsid w:val="006D34BB"/>
    <w:rsid w:val="006F7EA3"/>
    <w:rsid w:val="00747643"/>
    <w:rsid w:val="007838DB"/>
    <w:rsid w:val="007A454F"/>
    <w:rsid w:val="007A74C0"/>
    <w:rsid w:val="00873FEB"/>
    <w:rsid w:val="008F7A19"/>
    <w:rsid w:val="00A0248A"/>
    <w:rsid w:val="00B00F97"/>
    <w:rsid w:val="00B73361"/>
    <w:rsid w:val="00BF544E"/>
    <w:rsid w:val="00C06F92"/>
    <w:rsid w:val="00C2282C"/>
    <w:rsid w:val="00C578CF"/>
    <w:rsid w:val="00C60823"/>
    <w:rsid w:val="00C72082"/>
    <w:rsid w:val="00C778E1"/>
    <w:rsid w:val="00CD055D"/>
    <w:rsid w:val="00CE4CAE"/>
    <w:rsid w:val="00D2793A"/>
    <w:rsid w:val="00D610FC"/>
    <w:rsid w:val="00D63E12"/>
    <w:rsid w:val="00DA44FD"/>
    <w:rsid w:val="00DE6BE3"/>
    <w:rsid w:val="00E720BA"/>
    <w:rsid w:val="00EB1611"/>
    <w:rsid w:val="00ED1EA0"/>
    <w:rsid w:val="00F30FAD"/>
    <w:rsid w:val="00F356E7"/>
    <w:rsid w:val="00FA1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BD61CB"/>
  <w15:chartTrackingRefBased/>
  <w15:docId w15:val="{E3316345-2DEB-49B9-95B9-D20B7E9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246"/>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511246"/>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511246"/>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1246"/>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511246"/>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511246"/>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511246"/>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511246"/>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511246"/>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 w:id="1602034319">
      <w:bodyDiv w:val="1"/>
      <w:marLeft w:val="0"/>
      <w:marRight w:val="0"/>
      <w:marTop w:val="0"/>
      <w:marBottom w:val="0"/>
      <w:divBdr>
        <w:top w:val="none" w:sz="0" w:space="0" w:color="auto"/>
        <w:left w:val="none" w:sz="0" w:space="0" w:color="auto"/>
        <w:bottom w:val="none" w:sz="0" w:space="0" w:color="auto"/>
        <w:right w:val="none" w:sz="0" w:space="0" w:color="auto"/>
      </w:divBdr>
    </w:div>
    <w:div w:id="1772123639">
      <w:bodyDiv w:val="1"/>
      <w:marLeft w:val="0"/>
      <w:marRight w:val="0"/>
      <w:marTop w:val="0"/>
      <w:marBottom w:val="0"/>
      <w:divBdr>
        <w:top w:val="none" w:sz="0" w:space="0" w:color="auto"/>
        <w:left w:val="none" w:sz="0" w:space="0" w:color="auto"/>
        <w:bottom w:val="none" w:sz="0" w:space="0" w:color="auto"/>
        <w:right w:val="none" w:sz="0" w:space="0" w:color="auto"/>
      </w:divBdr>
    </w:div>
    <w:div w:id="1800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4177</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15</cp:revision>
  <cp:lastPrinted>2005-02-09T21:22:00Z</cp:lastPrinted>
  <dcterms:created xsi:type="dcterms:W3CDTF">2018-01-12T16:25:00Z</dcterms:created>
  <dcterms:modified xsi:type="dcterms:W3CDTF">2024-06-06T18:50:00Z</dcterms:modified>
</cp:coreProperties>
</file>