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391" w:rsidRDefault="00573391" w:rsidP="00573391">
      <w:pPr>
        <w:pStyle w:val="Title"/>
        <w:spacing w:line="276" w:lineRule="auto"/>
        <w:rPr>
          <w:rFonts w:cs="Times New Roman"/>
          <w:b w:val="0"/>
        </w:rPr>
      </w:pPr>
      <w:r>
        <w:rPr>
          <w:rFonts w:cs="Times New Roman"/>
        </w:rPr>
        <w:t>Hindi Study Guide 27</w:t>
      </w:r>
    </w:p>
    <w:p w:rsidR="00573391" w:rsidRDefault="00573391" w:rsidP="00573391">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573391" w:rsidRDefault="00573391" w:rsidP="00573391">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573391" w:rsidRPr="00293E41" w:rsidRDefault="00573391" w:rsidP="00573391">
      <w:pPr>
        <w:pStyle w:val="Heading1"/>
        <w:spacing w:before="0" w:after="240" w:line="276" w:lineRule="auto"/>
        <w:rPr>
          <w:sz w:val="22"/>
          <w:szCs w:val="22"/>
        </w:rPr>
      </w:pPr>
      <w:r>
        <w:t>Materials for this Study Guide</w:t>
      </w:r>
    </w:p>
    <w:p w:rsidR="00573391" w:rsidRPr="005562EE" w:rsidRDefault="00573391" w:rsidP="00573391">
      <w:pPr>
        <w:pStyle w:val="NormalWeb"/>
        <w:numPr>
          <w:ilvl w:val="0"/>
          <w:numId w:val="5"/>
        </w:numPr>
        <w:spacing w:before="0" w:after="0" w:line="276" w:lineRule="auto"/>
        <w:rPr>
          <w:szCs w:val="22"/>
        </w:rPr>
      </w:pPr>
      <w:r w:rsidRPr="009E131C">
        <w:rPr>
          <w:i/>
          <w:iCs/>
          <w:szCs w:val="22"/>
        </w:rPr>
        <w:t xml:space="preserve">Beginning Hindi: </w:t>
      </w:r>
      <w:r w:rsidRPr="009E131C">
        <w:rPr>
          <w:i/>
          <w:szCs w:val="22"/>
        </w:rPr>
        <w:t xml:space="preserve">A Complete Course </w:t>
      </w:r>
      <w:r w:rsidRPr="009E131C">
        <w:rPr>
          <w:iCs/>
          <w:szCs w:val="22"/>
        </w:rPr>
        <w:t xml:space="preserve">(and </w:t>
      </w:r>
      <w:hyperlink r:id="rId6" w:history="1">
        <w:hyperlink r:id="rId7" w:history="1">
          <w:r w:rsidRPr="009E131C">
            <w:rPr>
              <w:rStyle w:val="Hyperlink"/>
              <w:iCs/>
              <w:szCs w:val="22"/>
            </w:rPr>
            <w:t>accompanying audio recordings under "Additional Resources"</w:t>
          </w:r>
        </w:hyperlink>
      </w:hyperlink>
      <w:r w:rsidRPr="009E131C">
        <w:rPr>
          <w:iCs/>
          <w:szCs w:val="22"/>
        </w:rPr>
        <w:t>)</w:t>
      </w:r>
    </w:p>
    <w:p w:rsidR="00126A06" w:rsidRPr="00216BA3" w:rsidRDefault="00126A06" w:rsidP="00573391">
      <w:pPr>
        <w:numPr>
          <w:ilvl w:val="1"/>
          <w:numId w:val="5"/>
        </w:numPr>
        <w:suppressAutoHyphens w:val="0"/>
        <w:spacing w:line="276" w:lineRule="auto"/>
        <w:rPr>
          <w:rFonts w:ascii="Times New Roman" w:hAnsi="Times New Roman" w:cs="Times New Roman"/>
          <w:b/>
          <w:szCs w:val="22"/>
        </w:rPr>
      </w:pPr>
      <w:r w:rsidRPr="00216BA3">
        <w:rPr>
          <w:rFonts w:ascii="Times New Roman" w:hAnsi="Times New Roman" w:cs="Times New Roman"/>
          <w:szCs w:val="22"/>
        </w:rPr>
        <w:t xml:space="preserve">Unit 4, Chapter </w:t>
      </w:r>
      <w:r w:rsidR="00582504" w:rsidRPr="00216BA3">
        <w:rPr>
          <w:rFonts w:ascii="Times New Roman" w:hAnsi="Times New Roman" w:cs="Times New Roman"/>
          <w:szCs w:val="22"/>
        </w:rPr>
        <w:t>18</w:t>
      </w:r>
      <w:r w:rsidRPr="00216BA3">
        <w:rPr>
          <w:rFonts w:ascii="Times New Roman" w:hAnsi="Times New Roman" w:cs="Times New Roman"/>
          <w:szCs w:val="22"/>
        </w:rPr>
        <w:t xml:space="preserve">: </w:t>
      </w:r>
      <w:r w:rsidR="00AB0583" w:rsidRPr="00216BA3">
        <w:rPr>
          <w:rFonts w:ascii="Times New Roman" w:hAnsi="Times New Roman" w:cs="Times New Roman"/>
          <w:szCs w:val="22"/>
        </w:rPr>
        <w:t>“</w:t>
      </w:r>
      <w:r w:rsidR="00696F54" w:rsidRPr="00216BA3">
        <w:rPr>
          <w:rFonts w:ascii="Times New Roman" w:hAnsi="Times New Roman" w:cs="Times New Roman"/>
          <w:szCs w:val="22"/>
        </w:rPr>
        <w:t xml:space="preserve">Contracted </w:t>
      </w:r>
      <w:r w:rsidR="00696F54" w:rsidRPr="00216BA3">
        <w:rPr>
          <w:rFonts w:ascii="Times New Roman" w:hAnsi="Times New Roman" w:cs="Times New Roman"/>
          <w:i/>
          <w:iCs/>
          <w:szCs w:val="22"/>
        </w:rPr>
        <w:t xml:space="preserve">ko </w:t>
      </w:r>
      <w:r w:rsidR="00696F54" w:rsidRPr="00216BA3">
        <w:rPr>
          <w:rFonts w:ascii="Times New Roman" w:hAnsi="Times New Roman" w:cs="Times New Roman"/>
          <w:szCs w:val="22"/>
        </w:rPr>
        <w:t>Pronoun Forms</w:t>
      </w:r>
      <w:r w:rsidRPr="00216BA3">
        <w:rPr>
          <w:rFonts w:ascii="Times New Roman" w:hAnsi="Times New Roman" w:cs="Times New Roman"/>
          <w:szCs w:val="22"/>
        </w:rPr>
        <w:t>”</w:t>
      </w:r>
      <w:r w:rsidR="008B6A01" w:rsidRPr="00216BA3">
        <w:rPr>
          <w:rFonts w:ascii="Times New Roman" w:hAnsi="Times New Roman" w:cs="Times New Roman"/>
          <w:szCs w:val="22"/>
        </w:rPr>
        <w:t>, pp. 278-279,</w:t>
      </w:r>
      <w:r w:rsidRPr="00216BA3">
        <w:rPr>
          <w:rFonts w:ascii="Times New Roman" w:hAnsi="Times New Roman" w:cs="Times New Roman"/>
          <w:szCs w:val="22"/>
        </w:rPr>
        <w:t xml:space="preserve"> </w:t>
      </w:r>
      <w:r w:rsidR="00696F54" w:rsidRPr="00216BA3">
        <w:rPr>
          <w:rFonts w:ascii="Times New Roman" w:hAnsi="Times New Roman" w:cs="Times New Roman"/>
          <w:szCs w:val="22"/>
        </w:rPr>
        <w:t>and “Additional Uses of the Infinitive”</w:t>
      </w:r>
      <w:r w:rsidR="008B6A01" w:rsidRPr="00216BA3">
        <w:rPr>
          <w:rFonts w:ascii="Times New Roman" w:hAnsi="Times New Roman" w:cs="Times New Roman"/>
          <w:szCs w:val="22"/>
        </w:rPr>
        <w:t>, pp. 283-285</w:t>
      </w:r>
    </w:p>
    <w:p w:rsidR="00216BA3" w:rsidRPr="00216BA3" w:rsidRDefault="00216BA3" w:rsidP="00573391">
      <w:pPr>
        <w:numPr>
          <w:ilvl w:val="1"/>
          <w:numId w:val="5"/>
        </w:numPr>
        <w:suppressAutoHyphens w:val="0"/>
        <w:spacing w:line="276" w:lineRule="auto"/>
        <w:rPr>
          <w:rFonts w:ascii="Times New Roman" w:hAnsi="Times New Roman" w:cs="Times New Roman"/>
          <w:b/>
          <w:szCs w:val="22"/>
        </w:rPr>
      </w:pPr>
      <w:r>
        <w:rPr>
          <w:rFonts w:ascii="Times New Roman" w:hAnsi="Times New Roman" w:cs="Times New Roman"/>
          <w:bCs/>
          <w:szCs w:val="22"/>
        </w:rPr>
        <w:t>Review Unit 3, Chapter 13: “Using Postpositions with Verbs”, pp. 216-217.</w:t>
      </w:r>
    </w:p>
    <w:p w:rsidR="00573391" w:rsidRPr="00216BA3" w:rsidRDefault="001C725E" w:rsidP="00573391">
      <w:pPr>
        <w:numPr>
          <w:ilvl w:val="0"/>
          <w:numId w:val="5"/>
        </w:numPr>
        <w:suppressAutoHyphens w:val="0"/>
        <w:spacing w:after="240" w:line="276" w:lineRule="auto"/>
        <w:rPr>
          <w:rFonts w:ascii="Times New Roman" w:hAnsi="Times New Roman" w:cs="Times New Roman"/>
          <w:b/>
          <w:szCs w:val="22"/>
        </w:rPr>
      </w:pPr>
      <w:hyperlink r:id="rId8" w:history="1">
        <w:r w:rsidR="00573391" w:rsidRPr="00216BA3">
          <w:rPr>
            <w:rStyle w:val="Hyperlink"/>
            <w:rFonts w:eastAsia="SimSun"/>
            <w:i/>
            <w:iCs/>
            <w:szCs w:val="22"/>
            <w:lang w:val="en"/>
          </w:rPr>
          <w:t xml:space="preserve">Language Toolbox </w:t>
        </w:r>
        <w:r w:rsidR="00573391" w:rsidRPr="00216BA3">
          <w:rPr>
            <w:rStyle w:val="Hyperlink"/>
            <w:rFonts w:eastAsia="SimSun"/>
            <w:szCs w:val="22"/>
            <w:lang w:val="en"/>
          </w:rPr>
          <w:t xml:space="preserve">on </w:t>
        </w:r>
        <w:proofErr w:type="spellStart"/>
        <w:r w:rsidR="00573391" w:rsidRPr="00216BA3">
          <w:rPr>
            <w:rStyle w:val="Hyperlink"/>
            <w:rFonts w:eastAsia="SimSun"/>
            <w:szCs w:val="22"/>
            <w:lang w:val="en"/>
          </w:rPr>
          <w:t>LangMedia</w:t>
        </w:r>
        <w:proofErr w:type="spellEnd"/>
      </w:hyperlink>
    </w:p>
    <w:p w:rsidR="003E6D60" w:rsidRDefault="003E6D60" w:rsidP="00573391">
      <w:pPr>
        <w:pStyle w:val="Heading1"/>
        <w:spacing w:before="0" w:after="240" w:line="276" w:lineRule="auto"/>
      </w:pPr>
      <w:r>
        <w:t>ASSIGNMENTS FOR INDEPENDENT STUDY</w:t>
      </w:r>
    </w:p>
    <w:p w:rsidR="003E6D60" w:rsidRPr="008B6A01" w:rsidRDefault="00A457B3" w:rsidP="00573391">
      <w:pPr>
        <w:pStyle w:val="Heading2"/>
        <w:spacing w:before="0" w:after="240" w:line="276" w:lineRule="auto"/>
        <w:rPr>
          <w:rFonts w:ascii="Kokila" w:hAnsi="Kokila" w:cs="Kokila"/>
          <w:b w:val="0"/>
          <w:cs/>
          <w:lang w:bidi="hi-IN"/>
        </w:rPr>
      </w:pPr>
      <w:r>
        <w:t xml:space="preserve">1:  </w:t>
      </w:r>
      <w:r w:rsidR="00216BA3">
        <w:t>Contracted</w:t>
      </w:r>
      <w:r w:rsidR="008B6A01">
        <w:t xml:space="preserve"> </w:t>
      </w:r>
      <w:r w:rsidR="00216BA3">
        <w:t>F</w:t>
      </w:r>
      <w:r w:rsidR="008B6A01">
        <w:t xml:space="preserve">orms of Pronoun </w:t>
      </w:r>
      <w:r w:rsidR="008B6A01">
        <w:rPr>
          <w:rFonts w:cs="Mangal"/>
          <w:lang w:bidi="hi-IN"/>
        </w:rPr>
        <w:t>+</w:t>
      </w:r>
      <w:r w:rsidR="008B6A01" w:rsidRPr="002165DE">
        <w:rPr>
          <w:rFonts w:cs="Mangal"/>
          <w:szCs w:val="28"/>
          <w:lang w:bidi="hi-IN"/>
        </w:rPr>
        <w:t xml:space="preserve"> </w:t>
      </w:r>
      <w:r w:rsidR="008B6A01" w:rsidRPr="002165DE">
        <w:rPr>
          <w:rFonts w:ascii="Kokila" w:hAnsi="Kokila" w:cs="Kokila"/>
          <w:szCs w:val="28"/>
          <w:cs/>
          <w:lang w:bidi="hi-IN"/>
        </w:rPr>
        <w:t>को</w:t>
      </w:r>
      <w:r w:rsidR="002165DE" w:rsidRPr="002165DE">
        <w:rPr>
          <w:lang w:bidi="hi-IN"/>
        </w:rPr>
        <w:t xml:space="preserve">; </w:t>
      </w:r>
      <w:r w:rsidR="002165DE">
        <w:rPr>
          <w:rFonts w:cs="Kokila"/>
          <w:lang w:bidi="hi-IN"/>
        </w:rPr>
        <w:t>Reviewing Uses</w:t>
      </w:r>
      <w:r w:rsidR="002165DE" w:rsidRPr="002165DE">
        <w:rPr>
          <w:lang w:bidi="hi-IN"/>
        </w:rPr>
        <w:t xml:space="preserve"> of</w:t>
      </w:r>
      <w:r w:rsidR="002165DE">
        <w:rPr>
          <w:lang w:bidi="hi-IN"/>
        </w:rPr>
        <w:t xml:space="preserve"> </w:t>
      </w:r>
      <w:r w:rsidR="002165DE" w:rsidRPr="002165DE">
        <w:rPr>
          <w:rFonts w:ascii="Kokila" w:hAnsi="Kokila" w:cs="Kokila" w:hint="cs"/>
          <w:szCs w:val="28"/>
          <w:cs/>
          <w:lang w:bidi="hi-IN"/>
        </w:rPr>
        <w:t>को</w:t>
      </w:r>
    </w:p>
    <w:p w:rsidR="00A457B3" w:rsidRPr="00216BA3" w:rsidRDefault="00A457B3" w:rsidP="00573391">
      <w:pPr>
        <w:numPr>
          <w:ilvl w:val="0"/>
          <w:numId w:val="6"/>
        </w:numPr>
        <w:spacing w:line="276" w:lineRule="auto"/>
        <w:rPr>
          <w:szCs w:val="22"/>
        </w:rPr>
      </w:pPr>
      <w:r w:rsidRPr="00216BA3">
        <w:rPr>
          <w:rFonts w:ascii="Times New Roman" w:hAnsi="Times New Roman"/>
          <w:szCs w:val="22"/>
        </w:rPr>
        <w:t xml:space="preserve">Step 1: Study </w:t>
      </w:r>
      <w:r w:rsidRPr="00216BA3">
        <w:rPr>
          <w:rFonts w:ascii="Times New Roman" w:eastAsia="SimSun" w:hAnsi="Times New Roman" w:cs="Times New Roman"/>
          <w:i/>
          <w:iCs/>
          <w:szCs w:val="22"/>
          <w:lang w:val="en"/>
        </w:rPr>
        <w:t>BH</w:t>
      </w:r>
      <w:r w:rsidRPr="00216BA3">
        <w:rPr>
          <w:rFonts w:ascii="Times New Roman" w:eastAsia="SimSun" w:hAnsi="Times New Roman" w:cs="Times New Roman"/>
          <w:szCs w:val="22"/>
          <w:lang w:val="en"/>
        </w:rPr>
        <w:t xml:space="preserve"> Chapter </w:t>
      </w:r>
      <w:r w:rsidRPr="00216BA3">
        <w:rPr>
          <w:rFonts w:ascii="Times New Roman" w:hAnsi="Times New Roman"/>
          <w:szCs w:val="22"/>
        </w:rPr>
        <w:t xml:space="preserve">18, the </w:t>
      </w:r>
      <w:r w:rsidR="00696F54" w:rsidRPr="00216BA3">
        <w:rPr>
          <w:rFonts w:ascii="Times New Roman" w:hAnsi="Times New Roman"/>
          <w:szCs w:val="22"/>
        </w:rPr>
        <w:t>second</w:t>
      </w:r>
      <w:r w:rsidRPr="00216BA3">
        <w:rPr>
          <w:rFonts w:ascii="Times New Roman" w:hAnsi="Times New Roman"/>
          <w:szCs w:val="22"/>
        </w:rPr>
        <w:t xml:space="preserve"> section on </w:t>
      </w:r>
      <w:r w:rsidR="00696F54" w:rsidRPr="00216BA3">
        <w:rPr>
          <w:rFonts w:ascii="Times New Roman" w:hAnsi="Times New Roman" w:cs="Times New Roman"/>
          <w:szCs w:val="22"/>
        </w:rPr>
        <w:t xml:space="preserve">“Contracted </w:t>
      </w:r>
      <w:r w:rsidR="00696F54" w:rsidRPr="00216BA3">
        <w:rPr>
          <w:rFonts w:ascii="Times New Roman" w:hAnsi="Times New Roman" w:cs="Times New Roman"/>
          <w:i/>
          <w:iCs/>
          <w:szCs w:val="22"/>
        </w:rPr>
        <w:t xml:space="preserve">ko </w:t>
      </w:r>
      <w:r w:rsidR="00696F54" w:rsidRPr="00216BA3">
        <w:rPr>
          <w:rFonts w:ascii="Times New Roman" w:hAnsi="Times New Roman" w:cs="Times New Roman"/>
          <w:szCs w:val="22"/>
        </w:rPr>
        <w:t xml:space="preserve">Pronoun Forms,” </w:t>
      </w:r>
      <w:r w:rsidRPr="00216BA3">
        <w:rPr>
          <w:rFonts w:ascii="Times New Roman" w:hAnsi="Times New Roman" w:cs="Times New Roman"/>
          <w:szCs w:val="22"/>
        </w:rPr>
        <w:t xml:space="preserve">pp. </w:t>
      </w:r>
      <w:r w:rsidR="00696F54" w:rsidRPr="00216BA3">
        <w:rPr>
          <w:szCs w:val="22"/>
        </w:rPr>
        <w:t>278-279</w:t>
      </w:r>
      <w:r w:rsidRPr="00216BA3">
        <w:rPr>
          <w:szCs w:val="22"/>
        </w:rPr>
        <w:t>.</w:t>
      </w:r>
      <w:r w:rsidR="008B6A01" w:rsidRPr="00216BA3">
        <w:rPr>
          <w:rFonts w:cs="Mangal"/>
          <w:szCs w:val="22"/>
          <w:lang w:bidi="hi-IN"/>
        </w:rPr>
        <w:t xml:space="preserve"> Read the text and study the examples, carefully noting the information and making flashcards when necessary. Thes</w:t>
      </w:r>
      <w:r w:rsidR="00216BA3" w:rsidRPr="00216BA3">
        <w:rPr>
          <w:rFonts w:cs="Mangal"/>
          <w:szCs w:val="22"/>
          <w:lang w:bidi="hi-IN"/>
        </w:rPr>
        <w:t>e forms are much more commonly used than the uncontracted ones</w:t>
      </w:r>
      <w:r w:rsidR="00216BA3">
        <w:rPr>
          <w:rFonts w:cs="Mangal"/>
          <w:szCs w:val="22"/>
          <w:lang w:bidi="hi-IN"/>
        </w:rPr>
        <w:t>, which can have a formal or literary air.</w:t>
      </w:r>
    </w:p>
    <w:p w:rsidR="00216BA3" w:rsidRPr="00216BA3" w:rsidRDefault="00216BA3" w:rsidP="00573391">
      <w:pPr>
        <w:numPr>
          <w:ilvl w:val="0"/>
          <w:numId w:val="6"/>
        </w:numPr>
        <w:spacing w:line="276" w:lineRule="auto"/>
        <w:rPr>
          <w:rFonts w:ascii="Kokila" w:hAnsi="Kokila" w:cs="Kokila"/>
          <w:szCs w:val="22"/>
        </w:rPr>
      </w:pPr>
      <w:r w:rsidRPr="00216BA3">
        <w:rPr>
          <w:szCs w:val="22"/>
        </w:rPr>
        <w:t>Ste</w:t>
      </w:r>
      <w:r>
        <w:rPr>
          <w:szCs w:val="22"/>
        </w:rPr>
        <w:t>p</w:t>
      </w:r>
      <w:r w:rsidRPr="00216BA3">
        <w:rPr>
          <w:szCs w:val="22"/>
        </w:rPr>
        <w:t xml:space="preserve"> 2: Review uses of </w:t>
      </w:r>
      <w:r w:rsidRPr="00216BA3">
        <w:rPr>
          <w:rFonts w:ascii="Kokila" w:hAnsi="Kokila" w:cs="Kokila"/>
          <w:szCs w:val="22"/>
          <w:cs/>
          <w:lang w:bidi="hi-IN"/>
        </w:rPr>
        <w:t>को</w:t>
      </w:r>
      <w:r w:rsidRPr="00216BA3">
        <w:rPr>
          <w:rFonts w:ascii="Kokila" w:hAnsi="Kokila" w:cs="Kokila" w:hint="cs"/>
          <w:szCs w:val="22"/>
          <w:cs/>
          <w:lang w:bidi="hi-IN"/>
        </w:rPr>
        <w:t xml:space="preserve"> </w:t>
      </w:r>
      <w:r w:rsidRPr="00216BA3">
        <w:rPr>
          <w:rFonts w:asciiTheme="majorBidi" w:hAnsiTheme="majorBidi" w:cstheme="majorBidi"/>
          <w:szCs w:val="22"/>
          <w:lang w:bidi="hi-IN"/>
        </w:rPr>
        <w:t>besides the ones in this chapter, in “Using Postpositions with Verbs”</w:t>
      </w:r>
      <w:r>
        <w:rPr>
          <w:rFonts w:asciiTheme="majorBidi" w:hAnsiTheme="majorBidi" w:cstheme="majorBidi"/>
          <w:szCs w:val="22"/>
          <w:lang w:bidi="hi-IN"/>
        </w:rPr>
        <w:t xml:space="preserve">, pp. 216-217. The contracted forms cover all the same uses </w:t>
      </w:r>
      <w:r w:rsidR="008B3CE4">
        <w:rPr>
          <w:rFonts w:asciiTheme="majorBidi" w:hAnsiTheme="majorBidi" w:cstheme="majorBidi"/>
          <w:szCs w:val="22"/>
          <w:lang w:bidi="hi-IN"/>
        </w:rPr>
        <w:t>that are described</w:t>
      </w:r>
      <w:r>
        <w:rPr>
          <w:rFonts w:asciiTheme="majorBidi" w:hAnsiTheme="majorBidi" w:cstheme="majorBidi"/>
          <w:szCs w:val="22"/>
          <w:lang w:bidi="hi-IN"/>
        </w:rPr>
        <w:t xml:space="preserve"> </w:t>
      </w:r>
      <w:r w:rsidR="009E740A">
        <w:rPr>
          <w:rFonts w:asciiTheme="majorBidi" w:hAnsiTheme="majorBidi" w:cstheme="majorBidi"/>
          <w:szCs w:val="22"/>
          <w:lang w:bidi="hi-IN"/>
        </w:rPr>
        <w:t xml:space="preserve">for </w:t>
      </w:r>
      <w:r w:rsidR="009E740A" w:rsidRPr="009E740A">
        <w:rPr>
          <w:rFonts w:ascii="Kokila" w:hAnsi="Kokila" w:cs="Kokila"/>
          <w:szCs w:val="22"/>
          <w:cs/>
          <w:lang w:bidi="hi-IN"/>
        </w:rPr>
        <w:t>को</w:t>
      </w:r>
      <w:r w:rsidR="009E740A">
        <w:rPr>
          <w:rFonts w:asciiTheme="majorBidi" w:hAnsiTheme="majorBidi" w:cs="Mangal"/>
          <w:szCs w:val="22"/>
          <w:lang w:bidi="hi-IN"/>
        </w:rPr>
        <w:t xml:space="preserve"> </w:t>
      </w:r>
      <w:r>
        <w:rPr>
          <w:rFonts w:asciiTheme="majorBidi" w:hAnsiTheme="majorBidi" w:cstheme="majorBidi"/>
          <w:szCs w:val="22"/>
          <w:lang w:bidi="hi-IN"/>
        </w:rPr>
        <w:t xml:space="preserve">both in </w:t>
      </w:r>
      <w:r w:rsidR="00B004AC">
        <w:rPr>
          <w:rFonts w:asciiTheme="majorBidi" w:hAnsiTheme="majorBidi" w:cstheme="majorBidi"/>
          <w:szCs w:val="22"/>
          <w:lang w:bidi="hi-IN"/>
        </w:rPr>
        <w:t xml:space="preserve">Chapter 13 </w:t>
      </w:r>
      <w:r>
        <w:rPr>
          <w:rFonts w:asciiTheme="majorBidi" w:hAnsiTheme="majorBidi" w:cstheme="majorBidi"/>
          <w:szCs w:val="22"/>
          <w:lang w:bidi="hi-IN"/>
        </w:rPr>
        <w:t xml:space="preserve">and the current chapter. Either write out the uses for </w:t>
      </w:r>
      <w:r w:rsidRPr="00216BA3">
        <w:rPr>
          <w:rFonts w:ascii="Kokila" w:hAnsi="Kokila" w:cs="Kokila"/>
          <w:szCs w:val="22"/>
          <w:cs/>
          <w:lang w:bidi="hi-IN"/>
        </w:rPr>
        <w:t>को</w:t>
      </w:r>
      <w:r>
        <w:rPr>
          <w:rFonts w:asciiTheme="majorBidi" w:hAnsiTheme="majorBidi" w:cs="Mangal"/>
          <w:szCs w:val="22"/>
          <w:lang w:bidi="hi-IN"/>
        </w:rPr>
        <w:t xml:space="preserve"> and contracted </w:t>
      </w:r>
      <w:r w:rsidRPr="00216BA3">
        <w:rPr>
          <w:rFonts w:ascii="Kokila" w:hAnsi="Kokila" w:cs="Kokila"/>
          <w:szCs w:val="22"/>
          <w:cs/>
          <w:lang w:bidi="hi-IN"/>
        </w:rPr>
        <w:t>को</w:t>
      </w:r>
      <w:r>
        <w:rPr>
          <w:rFonts w:asciiTheme="majorBidi" w:hAnsiTheme="majorBidi" w:cs="Mangal"/>
          <w:szCs w:val="22"/>
          <w:lang w:bidi="hi-IN"/>
        </w:rPr>
        <w:t xml:space="preserve"> forms</w:t>
      </w:r>
      <w:r>
        <w:rPr>
          <w:rFonts w:asciiTheme="majorBidi" w:hAnsiTheme="majorBidi" w:cstheme="majorBidi"/>
          <w:szCs w:val="22"/>
          <w:lang w:bidi="hi-IN"/>
        </w:rPr>
        <w:t xml:space="preserve"> (Direct Object, Indirect Object, Indirect Constructions) with examples to study, or put them each on individual flashcards with definitions and examples to practice. </w:t>
      </w:r>
    </w:p>
    <w:p w:rsidR="00216BA3" w:rsidRPr="00216BA3" w:rsidRDefault="00696F54" w:rsidP="002A0E90">
      <w:pPr>
        <w:numPr>
          <w:ilvl w:val="1"/>
          <w:numId w:val="6"/>
        </w:numPr>
        <w:spacing w:after="240" w:line="276" w:lineRule="auto"/>
        <w:rPr>
          <w:rFonts w:ascii="Times New Roman" w:hAnsi="Times New Roman" w:cs="Times New Roman"/>
          <w:bCs/>
          <w:szCs w:val="22"/>
        </w:rPr>
      </w:pPr>
      <w:r w:rsidRPr="00216BA3">
        <w:rPr>
          <w:rFonts w:ascii="Times New Roman" w:hAnsi="Times New Roman" w:cs="Times New Roman"/>
          <w:b/>
          <w:szCs w:val="22"/>
        </w:rPr>
        <w:t>HAND IN:</w:t>
      </w:r>
      <w:r w:rsidRPr="00216BA3">
        <w:rPr>
          <w:rFonts w:ascii="Times New Roman" w:hAnsi="Times New Roman" w:cs="Times New Roman"/>
          <w:bCs/>
          <w:szCs w:val="22"/>
        </w:rPr>
        <w:t xml:space="preserve"> </w:t>
      </w:r>
      <w:r w:rsidR="00216BA3">
        <w:rPr>
          <w:rFonts w:ascii="Times New Roman" w:hAnsi="Times New Roman" w:cs="Times New Roman"/>
          <w:bCs/>
          <w:szCs w:val="22"/>
        </w:rPr>
        <w:t>Complete Exercise 8, pp. 279-280. Write out the full sentences with the blanks, then fill in the blanks.</w:t>
      </w:r>
    </w:p>
    <w:p w:rsidR="003E6D60" w:rsidRDefault="003E6D60" w:rsidP="00573391">
      <w:pPr>
        <w:pStyle w:val="Heading2"/>
        <w:spacing w:before="0" w:after="240" w:line="276" w:lineRule="auto"/>
        <w:rPr>
          <w:b w:val="0"/>
        </w:rPr>
      </w:pPr>
      <w:r>
        <w:t xml:space="preserve">2:  </w:t>
      </w:r>
      <w:r w:rsidR="002A0E90">
        <w:t>Discussing Hobbies, Activities, and Interests</w:t>
      </w:r>
    </w:p>
    <w:p w:rsidR="001220C3" w:rsidRPr="00216BA3" w:rsidRDefault="001220C3" w:rsidP="00573391">
      <w:pPr>
        <w:numPr>
          <w:ilvl w:val="0"/>
          <w:numId w:val="6"/>
        </w:numPr>
        <w:spacing w:line="276" w:lineRule="auto"/>
        <w:rPr>
          <w:szCs w:val="22"/>
        </w:rPr>
      </w:pPr>
      <w:r w:rsidRPr="00216BA3">
        <w:rPr>
          <w:rFonts w:ascii="Times New Roman" w:hAnsi="Times New Roman"/>
          <w:szCs w:val="22"/>
        </w:rPr>
        <w:t xml:space="preserve">Step 1: Study </w:t>
      </w:r>
      <w:r w:rsidRPr="00216BA3">
        <w:rPr>
          <w:rFonts w:ascii="Times New Roman" w:eastAsia="SimSun" w:hAnsi="Times New Roman" w:cs="Times New Roman"/>
          <w:i/>
          <w:iCs/>
          <w:szCs w:val="22"/>
          <w:lang w:val="en"/>
        </w:rPr>
        <w:t>BH</w:t>
      </w:r>
      <w:r w:rsidRPr="00216BA3">
        <w:rPr>
          <w:rFonts w:ascii="Times New Roman" w:eastAsia="SimSun" w:hAnsi="Times New Roman" w:cs="Times New Roman"/>
          <w:szCs w:val="22"/>
          <w:lang w:val="en"/>
        </w:rPr>
        <w:t xml:space="preserve"> Chapter </w:t>
      </w:r>
      <w:r w:rsidRPr="00216BA3">
        <w:rPr>
          <w:rFonts w:ascii="Times New Roman" w:hAnsi="Times New Roman"/>
          <w:szCs w:val="22"/>
        </w:rPr>
        <w:t>18, “</w:t>
      </w:r>
      <w:r w:rsidRPr="00216BA3">
        <w:rPr>
          <w:rFonts w:ascii="Times New Roman" w:hAnsi="Times New Roman" w:cs="Times New Roman"/>
          <w:szCs w:val="22"/>
        </w:rPr>
        <w:t xml:space="preserve">Additional Uses of the Infinitive,” pp. </w:t>
      </w:r>
      <w:r w:rsidRPr="00216BA3">
        <w:rPr>
          <w:szCs w:val="22"/>
        </w:rPr>
        <w:t>283-285.</w:t>
      </w:r>
      <w:r w:rsidR="002A0E90">
        <w:rPr>
          <w:szCs w:val="22"/>
        </w:rPr>
        <w:t xml:space="preserve"> Read the text carefully and look at the examples, all four sections. Make flashcards for and try to memorize the information, making use of the examples and definitions provided.</w:t>
      </w:r>
    </w:p>
    <w:p w:rsidR="001220C3" w:rsidRPr="00216BA3" w:rsidRDefault="001220C3" w:rsidP="00573391">
      <w:pPr>
        <w:numPr>
          <w:ilvl w:val="0"/>
          <w:numId w:val="6"/>
        </w:numPr>
        <w:spacing w:line="276" w:lineRule="auto"/>
        <w:rPr>
          <w:rFonts w:ascii="Times New Roman" w:hAnsi="Times New Roman" w:cs="Times New Roman"/>
          <w:szCs w:val="22"/>
          <w:u w:val="single"/>
        </w:rPr>
      </w:pPr>
      <w:r w:rsidRPr="00216BA3">
        <w:rPr>
          <w:rFonts w:ascii="Times New Roman" w:hAnsi="Times New Roman" w:cs="Times New Roman"/>
          <w:szCs w:val="22"/>
        </w:rPr>
        <w:t xml:space="preserve">Step 2: Listen to </w:t>
      </w:r>
      <w:r w:rsidR="002A0E90">
        <w:rPr>
          <w:rFonts w:ascii="Times New Roman" w:hAnsi="Times New Roman" w:cs="Times New Roman"/>
          <w:szCs w:val="22"/>
        </w:rPr>
        <w:t xml:space="preserve">and read </w:t>
      </w:r>
      <w:r w:rsidRPr="00216BA3">
        <w:rPr>
          <w:rFonts w:ascii="Times New Roman" w:hAnsi="Times New Roman" w:cs="Times New Roman"/>
          <w:szCs w:val="22"/>
        </w:rPr>
        <w:t>Vocabulary 2</w:t>
      </w:r>
      <w:r w:rsidR="002A0E90">
        <w:rPr>
          <w:rFonts w:ascii="Times New Roman" w:hAnsi="Times New Roman" w:cs="Times New Roman"/>
          <w:szCs w:val="22"/>
        </w:rPr>
        <w:t>, pp. 285-287</w:t>
      </w:r>
      <w:r w:rsidRPr="00216BA3">
        <w:rPr>
          <w:rFonts w:ascii="Times New Roman" w:hAnsi="Times New Roman" w:cs="Times New Roman"/>
          <w:szCs w:val="22"/>
        </w:rPr>
        <w:t xml:space="preserve">. Practice using the words in sentences similar to the models on pp. 283-285. </w:t>
      </w:r>
      <w:r w:rsidR="002A0E90">
        <w:rPr>
          <w:rFonts w:ascii="Times New Roman" w:hAnsi="Times New Roman" w:cs="Times New Roman"/>
          <w:szCs w:val="22"/>
        </w:rPr>
        <w:t>Make flashcards for and try to memorize the vocabulary.</w:t>
      </w:r>
    </w:p>
    <w:p w:rsidR="001220C3" w:rsidRPr="00216BA3" w:rsidRDefault="001220C3" w:rsidP="00573391">
      <w:pPr>
        <w:numPr>
          <w:ilvl w:val="0"/>
          <w:numId w:val="6"/>
        </w:numPr>
        <w:spacing w:line="276" w:lineRule="auto"/>
        <w:rPr>
          <w:rFonts w:ascii="Times New Roman" w:hAnsi="Times New Roman" w:cs="Times New Roman"/>
          <w:bCs/>
          <w:szCs w:val="22"/>
        </w:rPr>
      </w:pPr>
      <w:r w:rsidRPr="00216BA3">
        <w:rPr>
          <w:rFonts w:ascii="Times New Roman" w:hAnsi="Times New Roman" w:cs="Times New Roman"/>
          <w:bCs/>
          <w:szCs w:val="22"/>
        </w:rPr>
        <w:t xml:space="preserve">Step 3: </w:t>
      </w:r>
      <w:r w:rsidR="002A693A">
        <w:rPr>
          <w:rFonts w:ascii="Times New Roman" w:hAnsi="Times New Roman" w:cs="Times New Roman"/>
          <w:bCs/>
          <w:szCs w:val="22"/>
        </w:rPr>
        <w:t>Try to read</w:t>
      </w:r>
      <w:r w:rsidRPr="00216BA3">
        <w:rPr>
          <w:rFonts w:ascii="Times New Roman" w:hAnsi="Times New Roman" w:cs="Times New Roman"/>
          <w:bCs/>
          <w:szCs w:val="22"/>
        </w:rPr>
        <w:t xml:space="preserve"> Exercise 12</w:t>
      </w:r>
      <w:r w:rsidR="002A693A">
        <w:rPr>
          <w:rFonts w:ascii="Times New Roman" w:hAnsi="Times New Roman" w:cs="Times New Roman"/>
          <w:bCs/>
          <w:szCs w:val="22"/>
        </w:rPr>
        <w:t>, pg. 288,</w:t>
      </w:r>
      <w:r w:rsidRPr="00216BA3">
        <w:rPr>
          <w:rFonts w:ascii="Times New Roman" w:hAnsi="Times New Roman" w:cs="Times New Roman"/>
          <w:bCs/>
          <w:szCs w:val="22"/>
        </w:rPr>
        <w:t xml:space="preserve"> on your own. Practice making similar statements using the vocabulary. Ask questions in your tutorial as necessary. </w:t>
      </w:r>
    </w:p>
    <w:p w:rsidR="001220C3" w:rsidRPr="00216BA3" w:rsidRDefault="001220C3" w:rsidP="002A693A">
      <w:pPr>
        <w:numPr>
          <w:ilvl w:val="1"/>
          <w:numId w:val="6"/>
        </w:numPr>
        <w:spacing w:line="276" w:lineRule="auto"/>
        <w:rPr>
          <w:rFonts w:ascii="Times New Roman" w:hAnsi="Times New Roman" w:cs="Times New Roman"/>
          <w:szCs w:val="22"/>
        </w:rPr>
      </w:pPr>
      <w:r w:rsidRPr="00216BA3">
        <w:rPr>
          <w:rFonts w:ascii="Times New Roman" w:hAnsi="Times New Roman" w:cs="Times New Roman"/>
          <w:b/>
          <w:bCs/>
          <w:szCs w:val="22"/>
        </w:rPr>
        <w:t>HAND IN:</w:t>
      </w:r>
      <w:r w:rsidRPr="00216BA3">
        <w:rPr>
          <w:rFonts w:ascii="Times New Roman" w:hAnsi="Times New Roman" w:cs="Times New Roman"/>
          <w:szCs w:val="22"/>
        </w:rPr>
        <w:t xml:space="preserve"> </w:t>
      </w:r>
      <w:r w:rsidR="002A693A">
        <w:rPr>
          <w:rFonts w:ascii="Times New Roman" w:hAnsi="Times New Roman" w:cs="Times New Roman"/>
          <w:szCs w:val="22"/>
        </w:rPr>
        <w:t>Complete Exercise 14, pg. 289. Listen to the audio a couple of times while following along with the text, then write out the answers to the questions in full Hind in sentences.</w:t>
      </w:r>
    </w:p>
    <w:p w:rsidR="001029DF" w:rsidRDefault="001029DF" w:rsidP="001C725E">
      <w:pPr>
        <w:numPr>
          <w:ilvl w:val="1"/>
          <w:numId w:val="6"/>
        </w:numPr>
        <w:spacing w:after="240" w:line="276" w:lineRule="auto"/>
        <w:rPr>
          <w:rFonts w:ascii="Times New Roman" w:hAnsi="Times New Roman" w:cs="Times New Roman"/>
          <w:szCs w:val="22"/>
        </w:rPr>
      </w:pPr>
      <w:r w:rsidRPr="00216BA3">
        <w:rPr>
          <w:rFonts w:ascii="Times New Roman" w:hAnsi="Times New Roman" w:cs="Times New Roman"/>
          <w:b/>
          <w:bCs/>
          <w:szCs w:val="22"/>
        </w:rPr>
        <w:t>HAND IN:</w:t>
      </w:r>
      <w:r w:rsidRPr="00216BA3">
        <w:rPr>
          <w:rFonts w:ascii="Times New Roman" w:hAnsi="Times New Roman" w:cs="Times New Roman"/>
          <w:szCs w:val="22"/>
        </w:rPr>
        <w:t xml:space="preserve"> </w:t>
      </w:r>
      <w:r w:rsidR="002A693A">
        <w:rPr>
          <w:rFonts w:ascii="Times New Roman" w:hAnsi="Times New Roman" w:cs="Times New Roman"/>
          <w:szCs w:val="22"/>
        </w:rPr>
        <w:t xml:space="preserve">Write a dialogue, at least 15 lines, in which a health teacher gives several students </w:t>
      </w:r>
      <w:r w:rsidR="00BD009B">
        <w:rPr>
          <w:rFonts w:ascii="Times New Roman" w:hAnsi="Times New Roman" w:cs="Times New Roman"/>
          <w:szCs w:val="22"/>
        </w:rPr>
        <w:t>a lesson</w:t>
      </w:r>
      <w:r w:rsidR="002A693A">
        <w:rPr>
          <w:rFonts w:ascii="Times New Roman" w:hAnsi="Times New Roman" w:cs="Times New Roman"/>
          <w:szCs w:val="22"/>
        </w:rPr>
        <w:t xml:space="preserve"> about good and bad health habits, giving reasons where appropriate</w:t>
      </w:r>
      <w:r w:rsidR="00BD009B">
        <w:rPr>
          <w:rFonts w:ascii="Times New Roman" w:hAnsi="Times New Roman" w:cs="Times New Roman"/>
          <w:szCs w:val="22"/>
        </w:rPr>
        <w:t xml:space="preserve"> and stating what is good, bad, important, necessary, etc. to do</w:t>
      </w:r>
      <w:r w:rsidR="002A693A">
        <w:rPr>
          <w:rFonts w:ascii="Times New Roman" w:hAnsi="Times New Roman" w:cs="Times New Roman"/>
          <w:szCs w:val="22"/>
        </w:rPr>
        <w:t>. At the end of her instructions, the students ask a couple of questions.</w:t>
      </w:r>
    </w:p>
    <w:p w:rsidR="005F60E8" w:rsidRPr="009B6695" w:rsidRDefault="00C26C21" w:rsidP="00573391">
      <w:pPr>
        <w:pStyle w:val="Heading1"/>
        <w:spacing w:before="0" w:after="240" w:line="276" w:lineRule="auto"/>
      </w:pPr>
      <w:r>
        <w:t>C</w:t>
      </w:r>
      <w:r w:rsidR="003E6D60">
        <w:t>onversation Session</w:t>
      </w:r>
      <w:r w:rsidR="009B6695">
        <w:t xml:space="preserve"> Preparation </w:t>
      </w:r>
    </w:p>
    <w:p w:rsidR="003E6D60" w:rsidRDefault="006109F5" w:rsidP="002A693A">
      <w:pPr>
        <w:numPr>
          <w:ilvl w:val="0"/>
          <w:numId w:val="1"/>
        </w:numPr>
        <w:spacing w:line="276" w:lineRule="auto"/>
        <w:rPr>
          <w:rFonts w:ascii="Times New Roman" w:hAnsi="Times New Roman"/>
          <w:color w:val="000000"/>
          <w:szCs w:val="22"/>
        </w:rPr>
      </w:pPr>
      <w:r w:rsidRPr="00216BA3">
        <w:rPr>
          <w:rFonts w:ascii="Times New Roman" w:hAnsi="Times New Roman"/>
          <w:color w:val="000000"/>
          <w:szCs w:val="22"/>
        </w:rPr>
        <w:t xml:space="preserve">Be prepared to </w:t>
      </w:r>
      <w:r w:rsidR="002A693A">
        <w:rPr>
          <w:rFonts w:ascii="Times New Roman" w:hAnsi="Times New Roman"/>
          <w:color w:val="000000"/>
          <w:szCs w:val="22"/>
        </w:rPr>
        <w:t>warm up by saying hello, asking how everyone is doing, and talking with one another about your hobbies, passions, and activities you don’t like or find boring.</w:t>
      </w:r>
    </w:p>
    <w:p w:rsidR="002A693A" w:rsidRPr="00BD009B" w:rsidRDefault="002A693A" w:rsidP="002A693A">
      <w:pPr>
        <w:numPr>
          <w:ilvl w:val="0"/>
          <w:numId w:val="1"/>
        </w:numPr>
        <w:spacing w:line="276" w:lineRule="auto"/>
        <w:rPr>
          <w:rFonts w:ascii="Times New Roman" w:hAnsi="Times New Roman"/>
          <w:color w:val="000000"/>
          <w:szCs w:val="22"/>
        </w:rPr>
      </w:pPr>
      <w:r>
        <w:rPr>
          <w:rFonts w:ascii="Times New Roman" w:hAnsi="Times New Roman"/>
          <w:color w:val="000000"/>
          <w:szCs w:val="22"/>
        </w:rPr>
        <w:lastRenderedPageBreak/>
        <w:t>Be prepared to role-play a scenario in which</w:t>
      </w:r>
      <w:r w:rsidR="00BD009B">
        <w:rPr>
          <w:rFonts w:ascii="Times New Roman" w:hAnsi="Times New Roman"/>
          <w:color w:val="000000"/>
          <w:szCs w:val="22"/>
        </w:rPr>
        <w:t xml:space="preserve"> </w:t>
      </w:r>
      <w:r w:rsidR="00BD009B">
        <w:rPr>
          <w:rFonts w:ascii="Times New Roman" w:hAnsi="Times New Roman" w:cs="Times New Roman"/>
          <w:szCs w:val="22"/>
        </w:rPr>
        <w:t>a health teacher gives several students a lesson about good and bad health habits, giving reasons where appropriate and stating what is good, bad, important, necessary, etc. to do. At the end of her instructions, the students ask a couple of questions.</w:t>
      </w:r>
    </w:p>
    <w:p w:rsidR="00BD009B" w:rsidRDefault="00BD009B" w:rsidP="002A693A">
      <w:pPr>
        <w:numPr>
          <w:ilvl w:val="0"/>
          <w:numId w:val="1"/>
        </w:numPr>
        <w:spacing w:line="276" w:lineRule="auto"/>
        <w:rPr>
          <w:rFonts w:ascii="Times New Roman" w:hAnsi="Times New Roman"/>
          <w:color w:val="000000"/>
          <w:szCs w:val="22"/>
        </w:rPr>
      </w:pPr>
      <w:r>
        <w:rPr>
          <w:rFonts w:ascii="Times New Roman" w:hAnsi="Times New Roman"/>
          <w:color w:val="000000"/>
          <w:szCs w:val="22"/>
        </w:rPr>
        <w:t xml:space="preserve">Be prepared to role-play a scenario in which you and your classmates have joined a student-led academic club in a University in New Delhi and have to go in a circle introducing yourself. </w:t>
      </w:r>
      <w:r>
        <w:rPr>
          <w:rFonts w:ascii="Times New Roman" w:hAnsi="Times New Roman" w:cs="Times New Roman"/>
          <w:szCs w:val="22"/>
        </w:rPr>
        <w:t>Describe yourself, being sure to talk about the things you like and dislike, use connecting words, and show your best side to your followers online.</w:t>
      </w:r>
    </w:p>
    <w:p w:rsidR="00BD009B" w:rsidRPr="00216BA3" w:rsidRDefault="00BD009B" w:rsidP="00BD009B">
      <w:pPr>
        <w:numPr>
          <w:ilvl w:val="0"/>
          <w:numId w:val="1"/>
        </w:numPr>
        <w:spacing w:after="240" w:line="276" w:lineRule="auto"/>
        <w:rPr>
          <w:rFonts w:ascii="Times New Roman" w:hAnsi="Times New Roman"/>
          <w:color w:val="000000"/>
          <w:szCs w:val="22"/>
        </w:rPr>
      </w:pPr>
      <w:r>
        <w:rPr>
          <w:rFonts w:ascii="Times New Roman" w:hAnsi="Times New Roman"/>
          <w:color w:val="000000"/>
          <w:szCs w:val="22"/>
        </w:rPr>
        <w:t>Be prepared to roleplay a scenario in which you are in Jaipur, about to graduate from the University of Rajasthan</w:t>
      </w:r>
      <w:r w:rsidR="00B21017">
        <w:rPr>
          <w:rFonts w:ascii="Times New Roman" w:hAnsi="Times New Roman"/>
          <w:color w:val="000000"/>
          <w:szCs w:val="22"/>
        </w:rPr>
        <w:t>. You</w:t>
      </w:r>
      <w:r>
        <w:rPr>
          <w:rFonts w:ascii="Times New Roman" w:hAnsi="Times New Roman"/>
          <w:color w:val="000000"/>
          <w:szCs w:val="22"/>
        </w:rPr>
        <w:t xml:space="preserve"> are unsure whether to start working in your major or go to graduate school. You go to a trusted Hindi professor who you have taken several classes with, ask how they are doing, and express your problem. The professor must state what is important, necessary good, bad, etc. to do in response to the worries the student have.</w:t>
      </w:r>
    </w:p>
    <w:p w:rsidR="004E3B44" w:rsidRPr="00642F62" w:rsidRDefault="004E3B44" w:rsidP="004E3B44">
      <w:pPr>
        <w:pStyle w:val="Heading1"/>
        <w:spacing w:before="0" w:after="240" w:line="276" w:lineRule="auto"/>
      </w:pPr>
      <w:r w:rsidRPr="00642F62">
        <w:t>HOMEWORK TO HAND-IN AT TUTORIAL</w:t>
      </w:r>
    </w:p>
    <w:p w:rsidR="00BD009B" w:rsidRPr="00EF77F3" w:rsidRDefault="00BD009B" w:rsidP="00EF77F3">
      <w:pPr>
        <w:pStyle w:val="ListParagraph"/>
        <w:numPr>
          <w:ilvl w:val="0"/>
          <w:numId w:val="9"/>
        </w:numPr>
        <w:spacing w:line="276" w:lineRule="auto"/>
        <w:ind w:left="720"/>
        <w:rPr>
          <w:bCs/>
          <w:szCs w:val="22"/>
        </w:rPr>
      </w:pPr>
      <w:r w:rsidRPr="00EF77F3">
        <w:rPr>
          <w:b/>
          <w:szCs w:val="22"/>
        </w:rPr>
        <w:t>HAND IN:</w:t>
      </w:r>
      <w:r w:rsidRPr="00EF77F3">
        <w:rPr>
          <w:bCs/>
          <w:szCs w:val="22"/>
        </w:rPr>
        <w:t xml:space="preserve"> Complete Exercise 8, pp. 279-280. Write out the full sentences with the blanks, then fill in the blanks.</w:t>
      </w:r>
    </w:p>
    <w:p w:rsidR="00BD009B" w:rsidRPr="00EF77F3" w:rsidRDefault="00BD009B" w:rsidP="00EF77F3">
      <w:pPr>
        <w:pStyle w:val="ListParagraph"/>
        <w:numPr>
          <w:ilvl w:val="0"/>
          <w:numId w:val="9"/>
        </w:numPr>
        <w:spacing w:line="276" w:lineRule="auto"/>
        <w:ind w:left="720"/>
        <w:rPr>
          <w:szCs w:val="22"/>
        </w:rPr>
      </w:pPr>
      <w:r w:rsidRPr="00EF77F3">
        <w:rPr>
          <w:b/>
          <w:bCs/>
          <w:szCs w:val="22"/>
        </w:rPr>
        <w:t>HAND IN:</w:t>
      </w:r>
      <w:r w:rsidRPr="00EF77F3">
        <w:rPr>
          <w:szCs w:val="22"/>
        </w:rPr>
        <w:t xml:space="preserve"> Complete Exercise 14, pg. 289. Listen to the audio a couple of times while following along with the text, then write out the answers to the questions in full Hind in sentences.</w:t>
      </w:r>
    </w:p>
    <w:p w:rsidR="003E6D60" w:rsidRPr="001C725E" w:rsidRDefault="00BD009B" w:rsidP="001C725E">
      <w:pPr>
        <w:pStyle w:val="ListParagraph"/>
        <w:numPr>
          <w:ilvl w:val="0"/>
          <w:numId w:val="9"/>
        </w:numPr>
        <w:spacing w:line="276" w:lineRule="auto"/>
        <w:ind w:left="720"/>
        <w:rPr>
          <w:szCs w:val="22"/>
        </w:rPr>
      </w:pPr>
      <w:r w:rsidRPr="00EF77F3">
        <w:rPr>
          <w:b/>
          <w:bCs/>
          <w:szCs w:val="22"/>
        </w:rPr>
        <w:t>HAND IN:</w:t>
      </w:r>
      <w:r w:rsidRPr="00EF77F3">
        <w:rPr>
          <w:szCs w:val="22"/>
        </w:rPr>
        <w:t xml:space="preserve"> Write a dialogue, at least 15 lines, in which a health teacher gives several students a lesson about good and bad health habits, giving reasons where appropriate and stating what is good, bad, important, necessary, etc. to do. At the end of her instructions, the students ask a couple of questions.</w:t>
      </w:r>
      <w:bookmarkStart w:id="0" w:name="_GoBack"/>
      <w:bookmarkEnd w:id="0"/>
    </w:p>
    <w:sectPr w:rsidR="003E6D60" w:rsidRPr="001C72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1D00747"/>
    <w:multiLevelType w:val="multilevel"/>
    <w:tmpl w:val="2828F7B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Wingdings 2" w:hAnsi="Wingdings 2"/>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o"/>
      <w:lvlJc w:val="left"/>
      <w:pPr>
        <w:tabs>
          <w:tab w:val="num" w:pos="1800"/>
        </w:tabs>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4" w15:restartNumberingAfterBreak="0">
    <w:nsid w:val="1EFB32DF"/>
    <w:multiLevelType w:val="multilevel"/>
    <w:tmpl w:val="89DA0A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30881D77"/>
    <w:multiLevelType w:val="multilevel"/>
    <w:tmpl w:val="5A42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Times"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Times"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74263072"/>
    <w:multiLevelType w:val="hybridMultilevel"/>
    <w:tmpl w:val="6CE2A8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70"/>
    <w:rsid w:val="000533D5"/>
    <w:rsid w:val="000D2949"/>
    <w:rsid w:val="001029DF"/>
    <w:rsid w:val="001220C3"/>
    <w:rsid w:val="00126A06"/>
    <w:rsid w:val="001B569C"/>
    <w:rsid w:val="001C725E"/>
    <w:rsid w:val="002165DE"/>
    <w:rsid w:val="00216BA3"/>
    <w:rsid w:val="002A0E90"/>
    <w:rsid w:val="002A693A"/>
    <w:rsid w:val="00332AF8"/>
    <w:rsid w:val="003E6D60"/>
    <w:rsid w:val="004E3B44"/>
    <w:rsid w:val="00573391"/>
    <w:rsid w:val="00582504"/>
    <w:rsid w:val="005D4DE3"/>
    <w:rsid w:val="005F60E8"/>
    <w:rsid w:val="005F6BB5"/>
    <w:rsid w:val="006109F5"/>
    <w:rsid w:val="00696F54"/>
    <w:rsid w:val="006B57EC"/>
    <w:rsid w:val="0077024E"/>
    <w:rsid w:val="007C434B"/>
    <w:rsid w:val="0080604F"/>
    <w:rsid w:val="008B3CE4"/>
    <w:rsid w:val="008B6A01"/>
    <w:rsid w:val="008C62BB"/>
    <w:rsid w:val="009973CD"/>
    <w:rsid w:val="009B6695"/>
    <w:rsid w:val="009C1D95"/>
    <w:rsid w:val="009E740A"/>
    <w:rsid w:val="00A457B3"/>
    <w:rsid w:val="00A62599"/>
    <w:rsid w:val="00A77955"/>
    <w:rsid w:val="00AB0583"/>
    <w:rsid w:val="00AB522E"/>
    <w:rsid w:val="00B004AC"/>
    <w:rsid w:val="00B21017"/>
    <w:rsid w:val="00B53A58"/>
    <w:rsid w:val="00BA2006"/>
    <w:rsid w:val="00BD009B"/>
    <w:rsid w:val="00C26C21"/>
    <w:rsid w:val="00CF1770"/>
    <w:rsid w:val="00D644E4"/>
    <w:rsid w:val="00EA2010"/>
    <w:rsid w:val="00EF77F3"/>
    <w:rsid w:val="00FA4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28911D"/>
  <w15:chartTrackingRefBased/>
  <w15:docId w15:val="{08140200-0624-4E74-AD33-E41F8D1A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391"/>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573391"/>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573391"/>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DefaultParagraphFont">
    <w:name w:val="WW-Default Paragraph Font"/>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73391"/>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573391"/>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573391"/>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573391"/>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573391"/>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573391"/>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6715">
      <w:bodyDiv w:val="1"/>
      <w:marLeft w:val="0"/>
      <w:marRight w:val="0"/>
      <w:marTop w:val="0"/>
      <w:marBottom w:val="0"/>
      <w:divBdr>
        <w:top w:val="none" w:sz="0" w:space="0" w:color="auto"/>
        <w:left w:val="none" w:sz="0" w:space="0" w:color="auto"/>
        <w:bottom w:val="none" w:sz="0" w:space="0" w:color="auto"/>
        <w:right w:val="none" w:sz="0" w:space="0" w:color="auto"/>
      </w:divBdr>
    </w:div>
    <w:div w:id="627516241">
      <w:bodyDiv w:val="1"/>
      <w:marLeft w:val="0"/>
      <w:marRight w:val="0"/>
      <w:marTop w:val="0"/>
      <w:marBottom w:val="0"/>
      <w:divBdr>
        <w:top w:val="none" w:sz="0" w:space="0" w:color="auto"/>
        <w:left w:val="none" w:sz="0" w:space="0" w:color="auto"/>
        <w:bottom w:val="none" w:sz="0" w:space="0" w:color="auto"/>
        <w:right w:val="none" w:sz="0" w:space="0" w:color="auto"/>
      </w:divBdr>
    </w:div>
    <w:div w:id="10309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5" Type="http://schemas.openxmlformats.org/officeDocument/2006/relationships/hyperlink" Target="http://langmedia.fivecolleges.edu/hin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4780</CharactersWithSpaces>
  <SharedDoc>false</SharedDoc>
  <HLinks>
    <vt:vector size="6" baseType="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15</cp:revision>
  <cp:lastPrinted>2005-02-09T21:22:00Z</cp:lastPrinted>
  <dcterms:created xsi:type="dcterms:W3CDTF">2018-01-12T16:17:00Z</dcterms:created>
  <dcterms:modified xsi:type="dcterms:W3CDTF">2024-06-06T18:28:00Z</dcterms:modified>
</cp:coreProperties>
</file>