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26" w:rsidRPr="00242A26" w:rsidRDefault="00062150" w:rsidP="00624AA8">
      <w:pPr>
        <w:pStyle w:val="Title"/>
        <w:spacing w:line="276" w:lineRule="auto"/>
        <w:rPr>
          <w:rFonts w:eastAsia="Times New Roman"/>
          <w:b w:val="0"/>
        </w:rPr>
      </w:pPr>
      <w:r>
        <w:rPr>
          <w:rFonts w:eastAsia="Times New Roman"/>
        </w:rPr>
        <w:t>Urdu Study Guide 55</w:t>
      </w:r>
    </w:p>
    <w:p w:rsidR="00C7349E" w:rsidRPr="00E179CC" w:rsidRDefault="00C7349E" w:rsidP="00624AA8">
      <w:pPr>
        <w:pStyle w:val="Subtitle"/>
        <w:spacing w:after="0"/>
        <w:rPr>
          <w:rFonts w:cstheme="majorBidi"/>
          <w:lang w:val="en-US"/>
        </w:rPr>
      </w:pPr>
      <w:bookmarkStart w:id="0" w:name="_Hlk155969357"/>
      <w:r w:rsidRPr="00E179CC">
        <w:rPr>
          <w:rFonts w:cstheme="majorBidi"/>
          <w:lang w:val="en-US"/>
        </w:rPr>
        <w:t>Five College Center for World Languages</w:t>
      </w:r>
    </w:p>
    <w:p w:rsidR="00242A26" w:rsidRPr="00C7349E" w:rsidRDefault="00C7349E" w:rsidP="00624AA8">
      <w:pPr>
        <w:pStyle w:val="Subtitle"/>
        <w:rPr>
          <w:rFonts w:ascii="Times New Roman" w:eastAsia="Times New Roman" w:hAnsi="Times New Roman" w:cs="Times New Roman"/>
        </w:rPr>
      </w:pPr>
      <w:r w:rsidRPr="00E179CC">
        <w:t xml:space="preserve">Available online at </w:t>
      </w:r>
      <w:hyperlink r:id="rId5" w:history="1">
        <w:r w:rsidRPr="00E179CC">
          <w:rPr>
            <w:rStyle w:val="Hyperlink"/>
            <w:rFonts w:cstheme="majorBidi"/>
            <w:b/>
            <w:bCs/>
            <w:lang w:val="en-US"/>
          </w:rPr>
          <w:t>http://langmedia.fivecolleges.edu</w:t>
        </w:r>
      </w:hyperlink>
      <w:r w:rsidRPr="00E179CC">
        <w:tab/>
        <w:t>Version Date: January 2024</w:t>
      </w:r>
    </w:p>
    <w:bookmarkEnd w:id="0"/>
    <w:p w:rsidR="00242A26" w:rsidRPr="00242A26" w:rsidRDefault="00242A26" w:rsidP="00624AA8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242A26">
        <w:rPr>
          <w:rFonts w:eastAsia="Times New Roman"/>
        </w:rPr>
        <w:t>Materials for this Study Guide</w:t>
      </w:r>
    </w:p>
    <w:p w:rsidR="00EE2275" w:rsidRDefault="00EE2275" w:rsidP="00624AA8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iCs/>
        </w:rPr>
      </w:pPr>
      <w:r w:rsidRPr="00E179CC">
        <w:rPr>
          <w:rFonts w:asciiTheme="majorBidi" w:hAnsiTheme="majorBidi" w:cstheme="majorBidi"/>
          <w:i/>
        </w:rPr>
        <w:t xml:space="preserve">Beginning Urdu: A Complete Course </w:t>
      </w:r>
      <w:r w:rsidRPr="00E179CC">
        <w:rPr>
          <w:rFonts w:asciiTheme="majorBidi" w:hAnsiTheme="majorBidi" w:cstheme="majorBidi"/>
          <w:iCs/>
        </w:rPr>
        <w:t xml:space="preserve">(and </w:t>
      </w:r>
      <w:hyperlink r:id="rId6" w:history="1">
        <w:hyperlink r:id="rId7" w:history="1">
          <w:r w:rsidRPr="00E179CC">
            <w:rPr>
              <w:rStyle w:val="Hyperlink"/>
              <w:rFonts w:asciiTheme="majorBidi" w:hAnsiTheme="majorBidi" w:cstheme="majorBidi"/>
              <w:iCs/>
            </w:rPr>
            <w:t>accompanying audio recordings under "Additional Resources"</w:t>
          </w:r>
        </w:hyperlink>
      </w:hyperlink>
      <w:r w:rsidRPr="00E179CC">
        <w:rPr>
          <w:rFonts w:asciiTheme="majorBidi" w:hAnsiTheme="majorBidi" w:cstheme="majorBidi"/>
          <w:iCs/>
        </w:rPr>
        <w:t>)</w:t>
      </w:r>
    </w:p>
    <w:p w:rsidR="00242A26" w:rsidRPr="00EE2275" w:rsidRDefault="00242A26" w:rsidP="00624AA8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E2275">
        <w:rPr>
          <w:rFonts w:ascii="Times New Roman" w:eastAsia="Times New Roman" w:hAnsi="Times New Roman" w:cs="Times New Roman"/>
          <w:iCs/>
          <w:color w:val="000000"/>
        </w:rPr>
        <w:t xml:space="preserve">Unit VIII: Chapter 39 (My Experience and Accomplishments: </w:t>
      </w:r>
      <w:r w:rsidRPr="00EE2275">
        <w:rPr>
          <w:rFonts w:ascii="Times New Roman" w:eastAsia="Times New Roman" w:hAnsi="Times New Roman" w:cs="Times New Roman"/>
          <w:color w:val="000000"/>
          <w:u w:val="single"/>
        </w:rPr>
        <w:t>The Present Perfect Verb Tense</w:t>
      </w:r>
      <w:r w:rsidRPr="00EE2275">
        <w:rPr>
          <w:rFonts w:ascii="Times New Roman" w:eastAsia="Times New Roman" w:hAnsi="Times New Roman" w:cs="Times New Roman"/>
          <w:color w:val="000000"/>
        </w:rPr>
        <w:t xml:space="preserve">, </w:t>
      </w:r>
      <w:r w:rsidRPr="00EE2275">
        <w:rPr>
          <w:rFonts w:ascii="Times New Roman" w:eastAsia="Times New Roman" w:hAnsi="Times New Roman" w:cs="Times New Roman"/>
          <w:color w:val="000000"/>
          <w:u w:val="single"/>
        </w:rPr>
        <w:t>Stating How Long You Have Been Doing Something</w:t>
      </w:r>
      <w:r w:rsidRPr="00EE2275">
        <w:rPr>
          <w:rFonts w:ascii="Times New Roman" w:eastAsia="Times New Roman" w:hAnsi="Times New Roman" w:cs="Times New Roman"/>
          <w:color w:val="000000"/>
        </w:rPr>
        <w:t xml:space="preserve">, </w:t>
      </w:r>
      <w:r w:rsidRPr="00EE2275">
        <w:rPr>
          <w:rFonts w:ascii="Times New Roman" w:eastAsia="Times New Roman" w:hAnsi="Times New Roman" w:cs="Times New Roman"/>
          <w:color w:val="000000"/>
          <w:u w:val="single"/>
        </w:rPr>
        <w:t xml:space="preserve">The verb </w:t>
      </w:r>
      <w:proofErr w:type="spellStart"/>
      <w:r w:rsidRPr="00EE2275">
        <w:rPr>
          <w:rFonts w:ascii="Times New Roman" w:eastAsia="Times New Roman" w:hAnsi="Times New Roman" w:cs="Times New Roman"/>
          <w:i/>
          <w:iCs/>
          <w:color w:val="000000"/>
          <w:u w:val="single"/>
        </w:rPr>
        <w:t>cukna</w:t>
      </w:r>
      <w:proofErr w:type="spellEnd"/>
      <w:r w:rsidRPr="00EE2275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242A26" w:rsidRPr="00EE2275" w:rsidRDefault="00242A26" w:rsidP="00624AA8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 w:rsidRPr="00EE2275">
        <w:rPr>
          <w:rFonts w:ascii="Times New Roman" w:eastAsia="Times New Roman" w:hAnsi="Times New Roman" w:cs="Times New Roman"/>
          <w:color w:val="000000"/>
        </w:rPr>
        <w:t>Appendix 2: Grammar Supplement (</w:t>
      </w:r>
      <w:r w:rsidRPr="00EE2275">
        <w:rPr>
          <w:rFonts w:ascii="Times New Roman" w:eastAsia="Times New Roman" w:hAnsi="Times New Roman" w:cs="Times New Roman"/>
          <w:color w:val="000000"/>
          <w:u w:val="single"/>
        </w:rPr>
        <w:t>Relative-Correlative Constructions</w:t>
      </w:r>
      <w:r w:rsidRPr="00EE2275">
        <w:rPr>
          <w:rFonts w:ascii="Times New Roman" w:eastAsia="Times New Roman" w:hAnsi="Times New Roman" w:cs="Times New Roman"/>
          <w:color w:val="000000"/>
        </w:rPr>
        <w:t>)</w:t>
      </w:r>
    </w:p>
    <w:p w:rsidR="00EE2275" w:rsidRPr="00362407" w:rsidRDefault="0011325A" w:rsidP="00624AA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i/>
          <w:iCs/>
        </w:rPr>
      </w:pPr>
      <w:hyperlink r:id="rId8" w:history="1">
        <w:r w:rsidR="00EE2275" w:rsidRPr="00362407">
          <w:rPr>
            <w:rStyle w:val="Hyperlink"/>
            <w:rFonts w:ascii="Times New Roman" w:hAnsi="Times New Roman" w:cs="Times New Roman"/>
            <w:i/>
            <w:iCs/>
            <w:lang w:val="en"/>
          </w:rPr>
          <w:t xml:space="preserve">Language Learning Strategies and Tools on </w:t>
        </w:r>
        <w:proofErr w:type="spellStart"/>
        <w:r w:rsidR="00EE2275" w:rsidRPr="00362407">
          <w:rPr>
            <w:rStyle w:val="Hyperlink"/>
            <w:rFonts w:ascii="Times New Roman" w:hAnsi="Times New Roman" w:cs="Times New Roman"/>
            <w:i/>
            <w:iCs/>
            <w:lang w:val="en"/>
          </w:rPr>
          <w:t>LangMedia</w:t>
        </w:r>
        <w:proofErr w:type="spellEnd"/>
      </w:hyperlink>
    </w:p>
    <w:p w:rsidR="00242A26" w:rsidRPr="00C7349E" w:rsidRDefault="00242A26" w:rsidP="00624AA8">
      <w:pPr>
        <w:pStyle w:val="Heading1"/>
        <w:spacing w:before="0" w:after="240" w:line="276" w:lineRule="auto"/>
        <w:rPr>
          <w:rFonts w:asciiTheme="majorHAnsi" w:eastAsia="Times New Roman" w:hAnsiTheme="majorHAnsi"/>
        </w:rPr>
      </w:pPr>
      <w:r w:rsidRPr="00242A26">
        <w:rPr>
          <w:rFonts w:eastAsia="Times New Roman"/>
        </w:rPr>
        <w:t xml:space="preserve">Assignments for Independent Study </w:t>
      </w:r>
    </w:p>
    <w:p w:rsidR="00242A26" w:rsidRPr="00242A26" w:rsidRDefault="00242A26" w:rsidP="00624AA8">
      <w:pPr>
        <w:pStyle w:val="Heading2"/>
        <w:spacing w:before="0" w:after="240" w:line="276" w:lineRule="auto"/>
        <w:rPr>
          <w:rFonts w:eastAsia="Times New Roman"/>
        </w:rPr>
      </w:pPr>
      <w:r>
        <w:rPr>
          <w:rFonts w:eastAsia="Times New Roman"/>
        </w:rPr>
        <w:t>Learning to Talk About Accomplishments</w:t>
      </w:r>
    </w:p>
    <w:p w:rsidR="00242A26" w:rsidRDefault="00C7349E" w:rsidP="00624AA8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1: </w:t>
      </w:r>
      <w:r w:rsidR="00242A26" w:rsidRPr="00242A26">
        <w:rPr>
          <w:rFonts w:ascii="Times New Roman" w:eastAsia="Times New Roman" w:hAnsi="Times New Roman" w:cs="Times New Roman"/>
        </w:rPr>
        <w:t xml:space="preserve">Study </w:t>
      </w:r>
      <w:proofErr w:type="gramStart"/>
      <w:r w:rsidR="00EE2275">
        <w:rPr>
          <w:rFonts w:ascii="Times New Roman" w:eastAsia="Times New Roman" w:hAnsi="Times New Roman" w:cs="Times New Roman"/>
          <w:u w:val="single"/>
        </w:rPr>
        <w:t>The</w:t>
      </w:r>
      <w:proofErr w:type="gramEnd"/>
      <w:r w:rsidR="00EE2275">
        <w:rPr>
          <w:rFonts w:ascii="Times New Roman" w:eastAsia="Times New Roman" w:hAnsi="Times New Roman" w:cs="Times New Roman"/>
          <w:u w:val="single"/>
        </w:rPr>
        <w:t xml:space="preserve"> Present Perfect Verb Tense</w:t>
      </w:r>
      <w:r w:rsidR="00242A26" w:rsidRPr="00242A26">
        <w:rPr>
          <w:rFonts w:ascii="Times New Roman" w:eastAsia="Times New Roman" w:hAnsi="Times New Roman" w:cs="Times New Roman"/>
        </w:rPr>
        <w:t>, pp. 51</w:t>
      </w:r>
      <w:r w:rsidR="00242A26">
        <w:rPr>
          <w:rFonts w:ascii="Times New Roman" w:eastAsia="Times New Roman" w:hAnsi="Times New Roman" w:cs="Times New Roman"/>
        </w:rPr>
        <w:t>6-51</w:t>
      </w:r>
      <w:r w:rsidR="00EE2275">
        <w:rPr>
          <w:rFonts w:ascii="Times New Roman" w:eastAsia="Times New Roman" w:hAnsi="Times New Roman" w:cs="Times New Roman"/>
        </w:rPr>
        <w:t xml:space="preserve">8. Note the examples and how it contrasts with the </w:t>
      </w:r>
      <w:r w:rsidR="00EE2275" w:rsidRPr="00EE2275">
        <w:rPr>
          <w:rFonts w:ascii="Times New Roman" w:eastAsia="Times New Roman" w:hAnsi="Times New Roman" w:cs="Times New Roman"/>
          <w:i/>
          <w:iCs/>
        </w:rPr>
        <w:t>Past Perfective</w:t>
      </w:r>
      <w:r w:rsidR="00EE2275">
        <w:rPr>
          <w:rFonts w:ascii="Times New Roman" w:eastAsia="Times New Roman" w:hAnsi="Times New Roman" w:cs="Times New Roman"/>
        </w:rPr>
        <w:t xml:space="preserve"> and </w:t>
      </w:r>
      <w:r w:rsidR="00EE2275" w:rsidRPr="00EE2275">
        <w:rPr>
          <w:rFonts w:ascii="Times New Roman" w:eastAsia="Times New Roman" w:hAnsi="Times New Roman" w:cs="Times New Roman"/>
          <w:i/>
          <w:iCs/>
        </w:rPr>
        <w:t>Past Perfect</w:t>
      </w:r>
      <w:r w:rsidR="00EE2275">
        <w:rPr>
          <w:rFonts w:ascii="Times New Roman" w:eastAsia="Times New Roman" w:hAnsi="Times New Roman" w:cs="Times New Roman"/>
        </w:rPr>
        <w:t xml:space="preserve"> tenses in meaning</w:t>
      </w:r>
      <w:r w:rsidR="00242A26" w:rsidRPr="00242A26">
        <w:rPr>
          <w:rFonts w:ascii="Times New Roman" w:eastAsia="Times New Roman" w:hAnsi="Times New Roman" w:cs="Times New Roman"/>
        </w:rPr>
        <w:t xml:space="preserve">. </w:t>
      </w:r>
    </w:p>
    <w:p w:rsidR="00EE2275" w:rsidRDefault="00EE2275" w:rsidP="00624AA8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2: Study </w:t>
      </w:r>
      <w:r>
        <w:rPr>
          <w:rFonts w:ascii="Times New Roman" w:eastAsia="Times New Roman" w:hAnsi="Times New Roman" w:cs="Times New Roman"/>
          <w:u w:val="single"/>
        </w:rPr>
        <w:t>Stating How Long You Have Been Doing Something</w:t>
      </w:r>
      <w:r>
        <w:rPr>
          <w:rFonts w:ascii="Times New Roman" w:eastAsia="Times New Roman" w:hAnsi="Times New Roman" w:cs="Times New Roman"/>
        </w:rPr>
        <w:t>, pg. 518. The phrasing of this differs radically from English. Focus on what postposition is used to mean ‘since’, and what verb tense is used.</w:t>
      </w:r>
    </w:p>
    <w:p w:rsidR="00EE2275" w:rsidRPr="00242A26" w:rsidRDefault="00EE2275" w:rsidP="00624AA8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3: Study </w:t>
      </w:r>
      <w:proofErr w:type="gramStart"/>
      <w:r w:rsidRPr="00A36DDB">
        <w:rPr>
          <w:rFonts w:ascii="Times New Roman" w:eastAsia="Times New Roman" w:hAnsi="Times New Roman" w:cs="Times New Roman"/>
          <w:u w:val="single"/>
        </w:rPr>
        <w:t>The</w:t>
      </w:r>
      <w:proofErr w:type="gramEnd"/>
      <w:r w:rsidRPr="00A36DDB">
        <w:rPr>
          <w:rFonts w:ascii="Times New Roman" w:eastAsia="Times New Roman" w:hAnsi="Times New Roman" w:cs="Times New Roman"/>
          <w:u w:val="single"/>
        </w:rPr>
        <w:t xml:space="preserve"> Verb </w:t>
      </w:r>
      <w:proofErr w:type="spellStart"/>
      <w:r w:rsidRPr="00A36DDB">
        <w:rPr>
          <w:rFonts w:ascii="Times New Roman" w:eastAsia="Times New Roman" w:hAnsi="Times New Roman" w:cs="Times New Roman"/>
          <w:i/>
          <w:iCs/>
          <w:u w:val="single"/>
        </w:rPr>
        <w:t>cukna</w:t>
      </w:r>
      <w:proofErr w:type="spellEnd"/>
      <w:r>
        <w:rPr>
          <w:rFonts w:ascii="Times New Roman" w:eastAsia="Times New Roman" w:hAnsi="Times New Roman" w:cs="Times New Roman"/>
        </w:rPr>
        <w:t>, p</w:t>
      </w:r>
      <w:r w:rsidR="00A36DDB">
        <w:rPr>
          <w:rFonts w:ascii="Times New Roman" w:eastAsia="Times New Roman" w:hAnsi="Times New Roman" w:cs="Times New Roman"/>
        </w:rPr>
        <w:t xml:space="preserve">g. 519. </w:t>
      </w:r>
    </w:p>
    <w:p w:rsidR="00242A26" w:rsidRPr="00242A26" w:rsidRDefault="00C7349E" w:rsidP="00624AA8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</w:t>
      </w:r>
      <w:r w:rsidR="00EE2275">
        <w:rPr>
          <w:rFonts w:ascii="Times New Roman" w:eastAsia="Times New Roman" w:hAnsi="Times New Roman" w:cs="Times New Roman"/>
        </w:rPr>
        <w:t xml:space="preserve">4: </w:t>
      </w:r>
      <w:r w:rsidR="00242A26" w:rsidRPr="00242A26">
        <w:rPr>
          <w:rFonts w:ascii="Times New Roman" w:eastAsia="Times New Roman" w:hAnsi="Times New Roman" w:cs="Times New Roman"/>
        </w:rPr>
        <w:t xml:space="preserve">Study </w:t>
      </w:r>
      <w:r w:rsidR="00A36DDB">
        <w:rPr>
          <w:rFonts w:ascii="Times New Roman" w:eastAsia="Times New Roman" w:hAnsi="Times New Roman" w:cs="Times New Roman"/>
        </w:rPr>
        <w:t xml:space="preserve">and memorize </w:t>
      </w:r>
      <w:r w:rsidR="00A36DDB" w:rsidRPr="00A36DDB">
        <w:rPr>
          <w:rFonts w:ascii="Times New Roman" w:eastAsia="Times New Roman" w:hAnsi="Times New Roman" w:cs="Times New Roman"/>
          <w:u w:val="single"/>
        </w:rPr>
        <w:t>Vocabulary 1</w:t>
      </w:r>
      <w:r w:rsidR="00A36DDB">
        <w:rPr>
          <w:rFonts w:ascii="Times New Roman" w:eastAsia="Times New Roman" w:hAnsi="Times New Roman" w:cs="Times New Roman"/>
        </w:rPr>
        <w:t>, pp. 520-521</w:t>
      </w:r>
      <w:r w:rsidR="00242A26" w:rsidRPr="00242A26">
        <w:rPr>
          <w:rFonts w:ascii="Times New Roman" w:eastAsia="Times New Roman" w:hAnsi="Times New Roman" w:cs="Times New Roman"/>
        </w:rPr>
        <w:t xml:space="preserve">. Make note of new words and expressions. Practice using the words in sentences. </w:t>
      </w:r>
    </w:p>
    <w:p w:rsidR="00242A26" w:rsidRPr="00242A26" w:rsidRDefault="00C7349E" w:rsidP="00624AA8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</w:t>
      </w:r>
      <w:r w:rsidR="00EE2275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: </w:t>
      </w:r>
      <w:r w:rsidR="00A36DDB">
        <w:rPr>
          <w:rFonts w:ascii="Times New Roman" w:eastAsia="Times New Roman" w:hAnsi="Times New Roman" w:cs="Times New Roman"/>
        </w:rPr>
        <w:t>Read</w:t>
      </w:r>
      <w:r w:rsidR="00242A26" w:rsidRPr="00242A26">
        <w:rPr>
          <w:rFonts w:ascii="Times New Roman" w:eastAsia="Times New Roman" w:hAnsi="Times New Roman" w:cs="Times New Roman"/>
        </w:rPr>
        <w:t xml:space="preserve"> Exercise 1 on your own</w:t>
      </w:r>
      <w:r w:rsidR="00A36DDB">
        <w:rPr>
          <w:rFonts w:ascii="Times New Roman" w:eastAsia="Times New Roman" w:hAnsi="Times New Roman" w:cs="Times New Roman"/>
        </w:rPr>
        <w:t xml:space="preserve"> out loud. Try to understand and translate the sentences, using them as examples.</w:t>
      </w:r>
    </w:p>
    <w:p w:rsidR="00242A26" w:rsidRDefault="00242A26" w:rsidP="00624AA8">
      <w:pPr>
        <w:numPr>
          <w:ilvl w:val="1"/>
          <w:numId w:val="2"/>
        </w:numPr>
        <w:tabs>
          <w:tab w:val="clear" w:pos="1080"/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242A26">
        <w:rPr>
          <w:rFonts w:ascii="Times New Roman" w:eastAsia="Times New Roman" w:hAnsi="Times New Roman" w:cs="Times New Roman"/>
          <w:b/>
          <w:bCs/>
        </w:rPr>
        <w:t>HAND IN:</w:t>
      </w:r>
      <w:r w:rsidRPr="00242A26">
        <w:rPr>
          <w:rFonts w:ascii="Times New Roman" w:eastAsia="Times New Roman" w:hAnsi="Times New Roman" w:cs="Times New Roman"/>
        </w:rPr>
        <w:t xml:space="preserve">  Exercise 2.  </w:t>
      </w:r>
    </w:p>
    <w:p w:rsidR="00A36DDB" w:rsidRDefault="00A36DDB" w:rsidP="00624AA8">
      <w:pPr>
        <w:numPr>
          <w:ilvl w:val="1"/>
          <w:numId w:val="2"/>
        </w:numPr>
        <w:tabs>
          <w:tab w:val="clear" w:pos="1080"/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HAND IN:</w:t>
      </w:r>
      <w:r>
        <w:rPr>
          <w:rFonts w:ascii="Times New Roman" w:eastAsia="Times New Roman" w:hAnsi="Times New Roman" w:cs="Times New Roman"/>
        </w:rPr>
        <w:t xml:space="preserve"> Answers to the Personalization Questions in Exercise 2.</w:t>
      </w:r>
    </w:p>
    <w:p w:rsidR="00A36DDB" w:rsidRPr="00C7349E" w:rsidRDefault="00A36DDB" w:rsidP="00624AA8">
      <w:pPr>
        <w:numPr>
          <w:ilvl w:val="1"/>
          <w:numId w:val="2"/>
        </w:numPr>
        <w:tabs>
          <w:tab w:val="clear" w:pos="1080"/>
          <w:tab w:val="left" w:pos="72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HAND IN: </w:t>
      </w:r>
      <w:r>
        <w:rPr>
          <w:rFonts w:ascii="Times New Roman" w:eastAsia="Times New Roman" w:hAnsi="Times New Roman" w:cs="Times New Roman"/>
        </w:rPr>
        <w:t xml:space="preserve">Write out responses to either Set I or Set II in Exercise 4, using the verb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cukna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42A26" w:rsidRPr="00242A26" w:rsidRDefault="00242A26" w:rsidP="00624AA8">
      <w:pPr>
        <w:pStyle w:val="Heading2"/>
        <w:spacing w:before="0" w:after="240" w:line="276" w:lineRule="auto"/>
        <w:rPr>
          <w:rFonts w:eastAsia="Times New Roman"/>
        </w:rPr>
      </w:pPr>
      <w:r>
        <w:rPr>
          <w:rFonts w:eastAsia="Times New Roman"/>
        </w:rPr>
        <w:t>Relative-Correlative Constructions</w:t>
      </w:r>
    </w:p>
    <w:p w:rsidR="00242A26" w:rsidRPr="00242A26" w:rsidRDefault="00A36DDB" w:rsidP="00624AA8">
      <w:pPr>
        <w:numPr>
          <w:ilvl w:val="0"/>
          <w:numId w:val="6"/>
        </w:numPr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 xml:space="preserve">Step 1: Go to </w:t>
      </w:r>
      <w:r w:rsidR="00242A26" w:rsidRPr="00242A26">
        <w:rPr>
          <w:rFonts w:ascii="Times New Roman" w:eastAsia="SimSun" w:hAnsi="Times New Roman" w:cs="Times New Roman"/>
        </w:rPr>
        <w:t>Append</w:t>
      </w:r>
      <w:r w:rsidR="00195FF2">
        <w:rPr>
          <w:rFonts w:ascii="Times New Roman" w:eastAsia="SimSun" w:hAnsi="Times New Roman" w:cs="Times New Roman"/>
        </w:rPr>
        <w:t>ix 2: Grammar Supplement, pp. 560-63</w:t>
      </w:r>
      <w:r>
        <w:rPr>
          <w:rFonts w:ascii="Times New Roman" w:eastAsia="SimSun" w:hAnsi="Times New Roman" w:cs="Times New Roman"/>
        </w:rPr>
        <w:t xml:space="preserve">, </w:t>
      </w:r>
      <w:r w:rsidR="00242A26" w:rsidRPr="00A36DDB">
        <w:rPr>
          <w:rFonts w:ascii="Times New Roman" w:eastAsia="SimSun" w:hAnsi="Times New Roman" w:cs="Times New Roman"/>
          <w:u w:val="single"/>
        </w:rPr>
        <w:t>Relative-Correlative Constructions</w:t>
      </w:r>
      <w:r w:rsidR="00242A26" w:rsidRPr="00242A26">
        <w:rPr>
          <w:rFonts w:ascii="Times New Roman" w:eastAsia="SimSun" w:hAnsi="Times New Roman" w:cs="Times New Roman"/>
        </w:rPr>
        <w:t xml:space="preserve">. Practice speaking sentences using the seven relative-correlative pairs listed </w:t>
      </w:r>
      <w:r>
        <w:rPr>
          <w:rFonts w:ascii="Times New Roman" w:eastAsia="SimSun" w:hAnsi="Times New Roman" w:cs="Times New Roman"/>
        </w:rPr>
        <w:t>in the third chart on pg. 561</w:t>
      </w:r>
      <w:r w:rsidR="00242A26" w:rsidRPr="00242A26">
        <w:rPr>
          <w:rFonts w:ascii="Times New Roman" w:eastAsia="SimSun" w:hAnsi="Times New Roman" w:cs="Times New Roman"/>
        </w:rPr>
        <w:t>.</w:t>
      </w:r>
    </w:p>
    <w:p w:rsidR="00242A26" w:rsidRPr="00242A26" w:rsidRDefault="00A36DDB" w:rsidP="00624AA8">
      <w:pPr>
        <w:numPr>
          <w:ilvl w:val="0"/>
          <w:numId w:val="6"/>
        </w:numPr>
        <w:spacing w:after="0" w:line="276" w:lineRule="auto"/>
        <w:ind w:left="720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Step 2: Study the explanations and examples in this section. These constructions are quite different from the rough English equivalents.</w:t>
      </w:r>
      <w:r w:rsidR="00BB2613">
        <w:rPr>
          <w:rFonts w:ascii="Times New Roman" w:eastAsia="SimSun" w:hAnsi="Times New Roman" w:cs="Times New Roman"/>
        </w:rPr>
        <w:t xml:space="preserve"> Be sure to write down any questions you have about them and what their function is to discuss</w:t>
      </w:r>
      <w:r w:rsidR="006215C1">
        <w:rPr>
          <w:rFonts w:ascii="Times New Roman" w:eastAsia="SimSun" w:hAnsi="Times New Roman" w:cs="Times New Roman"/>
        </w:rPr>
        <w:t xml:space="preserve"> with your conversation partner and mentor</w:t>
      </w:r>
    </w:p>
    <w:p w:rsidR="00242A26" w:rsidRPr="0029616A" w:rsidRDefault="00242A26" w:rsidP="00624AA8">
      <w:pPr>
        <w:numPr>
          <w:ilvl w:val="0"/>
          <w:numId w:val="6"/>
        </w:numPr>
        <w:spacing w:line="276" w:lineRule="auto"/>
        <w:rPr>
          <w:rFonts w:ascii="Times New Roman" w:eastAsia="SimSun" w:hAnsi="Times New Roman" w:cs="Times New Roman"/>
          <w:b/>
          <w:bCs/>
        </w:rPr>
      </w:pPr>
      <w:r w:rsidRPr="00242A26">
        <w:rPr>
          <w:rFonts w:ascii="Times New Roman" w:eastAsia="SimSun" w:hAnsi="Times New Roman" w:cs="Times New Roman"/>
          <w:b/>
          <w:bCs/>
        </w:rPr>
        <w:t>HAND IN:</w:t>
      </w:r>
      <w:r w:rsidRPr="00242A26">
        <w:rPr>
          <w:rFonts w:ascii="Times New Roman" w:eastAsia="SimSun" w:hAnsi="Times New Roman" w:cs="Times New Roman"/>
        </w:rPr>
        <w:t xml:space="preserve"> Write </w:t>
      </w:r>
      <w:r w:rsidR="006215C1">
        <w:rPr>
          <w:rFonts w:ascii="Times New Roman" w:eastAsia="SimSun" w:hAnsi="Times New Roman" w:cs="Times New Roman"/>
        </w:rPr>
        <w:t>two</w:t>
      </w:r>
      <w:r w:rsidRPr="00242A26">
        <w:rPr>
          <w:rFonts w:ascii="Times New Roman" w:eastAsia="SimSun" w:hAnsi="Times New Roman" w:cs="Times New Roman"/>
        </w:rPr>
        <w:t xml:space="preserve"> sentences for each of</w:t>
      </w:r>
      <w:r>
        <w:rPr>
          <w:rFonts w:ascii="Times New Roman" w:eastAsia="SimSun" w:hAnsi="Times New Roman" w:cs="Times New Roman"/>
        </w:rPr>
        <w:t xml:space="preserve"> the</w:t>
      </w:r>
      <w:r w:rsidR="00A36DDB">
        <w:rPr>
          <w:rFonts w:ascii="Times New Roman" w:eastAsia="SimSun" w:hAnsi="Times New Roman" w:cs="Times New Roman"/>
        </w:rPr>
        <w:t xml:space="preserve"> seven</w:t>
      </w:r>
      <w:r>
        <w:rPr>
          <w:rFonts w:ascii="Times New Roman" w:eastAsia="SimSun" w:hAnsi="Times New Roman" w:cs="Times New Roman"/>
        </w:rPr>
        <w:t xml:space="preserve"> relative-correlative pairs</w:t>
      </w:r>
      <w:r w:rsidR="00A36DDB">
        <w:rPr>
          <w:rFonts w:ascii="Times New Roman" w:eastAsia="SimSun" w:hAnsi="Times New Roman" w:cs="Times New Roman"/>
        </w:rPr>
        <w:t xml:space="preserve"> in the third chart on pg. 561</w:t>
      </w:r>
      <w:r>
        <w:rPr>
          <w:rFonts w:ascii="Times New Roman" w:eastAsia="SimSun" w:hAnsi="Times New Roman" w:cs="Times New Roman"/>
        </w:rPr>
        <w:t xml:space="preserve">, using </w:t>
      </w:r>
      <w:r w:rsidR="006215C1">
        <w:rPr>
          <w:rFonts w:ascii="Times New Roman" w:eastAsia="SimSun" w:hAnsi="Times New Roman" w:cs="Times New Roman"/>
        </w:rPr>
        <w:t>the example sentences as models and using constructions and vocabulary from Chapter 39.</w:t>
      </w:r>
    </w:p>
    <w:p w:rsidR="00242A26" w:rsidRPr="00242A26" w:rsidRDefault="00242A26" w:rsidP="00624AA8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242A26">
        <w:rPr>
          <w:rFonts w:eastAsia="Times New Roman"/>
        </w:rPr>
        <w:lastRenderedPageBreak/>
        <w:t>Conversation Session Preparation</w:t>
      </w:r>
    </w:p>
    <w:p w:rsidR="00242A26" w:rsidRPr="0011325A" w:rsidRDefault="0029616A" w:rsidP="0011325A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 prepared to practice asking and answering questions like those in Exercise 3 and 4.</w:t>
      </w:r>
    </w:p>
    <w:p w:rsidR="00BB2613" w:rsidRPr="00242A26" w:rsidRDefault="00BB2613" w:rsidP="00624AA8">
      <w:pPr>
        <w:numPr>
          <w:ilvl w:val="0"/>
          <w:numId w:val="2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 prepared to do some drills using the relative-correlative constructions.</w:t>
      </w:r>
    </w:p>
    <w:p w:rsidR="00242A26" w:rsidRPr="00242A26" w:rsidRDefault="0029616A" w:rsidP="00624AA8">
      <w:pPr>
        <w:numPr>
          <w:ilvl w:val="0"/>
          <w:numId w:val="2"/>
        </w:numPr>
        <w:tabs>
          <w:tab w:val="clear" w:pos="1080"/>
          <w:tab w:val="left" w:pos="720"/>
        </w:tabs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Be prepared to role play someone interviewing for a job</w:t>
      </w:r>
      <w:r w:rsidR="0011325A">
        <w:rPr>
          <w:rFonts w:ascii="Times New Roman" w:hAnsi="Times New Roman"/>
        </w:rPr>
        <w:t>, g</w:t>
      </w:r>
      <w:r>
        <w:rPr>
          <w:rFonts w:ascii="Times New Roman" w:hAnsi="Times New Roman"/>
        </w:rPr>
        <w:t xml:space="preserve">raduate school in Pakistan, </w:t>
      </w:r>
      <w:r w:rsidR="0011325A">
        <w:rPr>
          <w:rFonts w:ascii="Times New Roman" w:hAnsi="Times New Roman"/>
        </w:rPr>
        <w:t xml:space="preserve">or various other opportunities, </w:t>
      </w:r>
      <w:r>
        <w:rPr>
          <w:rFonts w:ascii="Times New Roman" w:hAnsi="Times New Roman"/>
        </w:rPr>
        <w:t>who gives an interview about their accomplishments.</w:t>
      </w:r>
    </w:p>
    <w:p w:rsidR="00242A26" w:rsidRPr="00242A26" w:rsidRDefault="00242A26" w:rsidP="00624AA8">
      <w:pPr>
        <w:pStyle w:val="Heading1"/>
        <w:spacing w:before="0" w:after="240" w:line="276" w:lineRule="auto"/>
        <w:rPr>
          <w:rFonts w:eastAsia="Times New Roman"/>
          <w:b w:val="0"/>
        </w:rPr>
      </w:pPr>
      <w:r w:rsidRPr="00242A26">
        <w:rPr>
          <w:rFonts w:eastAsia="Times New Roman"/>
        </w:rPr>
        <w:t>Homework for Tutorial</w:t>
      </w:r>
    </w:p>
    <w:p w:rsidR="0029616A" w:rsidRPr="0029616A" w:rsidRDefault="0029616A" w:rsidP="00624AA8">
      <w:pPr>
        <w:pStyle w:val="ListParagraph"/>
        <w:numPr>
          <w:ilvl w:val="0"/>
          <w:numId w:val="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29616A">
        <w:rPr>
          <w:rFonts w:ascii="Times New Roman" w:eastAsia="Times New Roman" w:hAnsi="Times New Roman" w:cs="Times New Roman"/>
          <w:b/>
          <w:bCs/>
        </w:rPr>
        <w:t>HAND IN:</w:t>
      </w:r>
      <w:r w:rsidRPr="0029616A">
        <w:rPr>
          <w:rFonts w:ascii="Times New Roman" w:eastAsia="Times New Roman" w:hAnsi="Times New Roman" w:cs="Times New Roman"/>
        </w:rPr>
        <w:t xml:space="preserve"> Exercise 2.  </w:t>
      </w:r>
    </w:p>
    <w:p w:rsidR="0029616A" w:rsidRPr="0029616A" w:rsidRDefault="0029616A" w:rsidP="00624AA8">
      <w:pPr>
        <w:pStyle w:val="ListParagraph"/>
        <w:numPr>
          <w:ilvl w:val="0"/>
          <w:numId w:val="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29616A">
        <w:rPr>
          <w:rFonts w:ascii="Times New Roman" w:eastAsia="Times New Roman" w:hAnsi="Times New Roman" w:cs="Times New Roman"/>
          <w:b/>
          <w:bCs/>
        </w:rPr>
        <w:t>HAND IN:</w:t>
      </w:r>
      <w:r w:rsidRPr="0029616A">
        <w:rPr>
          <w:rFonts w:ascii="Times New Roman" w:eastAsia="Times New Roman" w:hAnsi="Times New Roman" w:cs="Times New Roman"/>
        </w:rPr>
        <w:t xml:space="preserve"> Answers to the Personalization Questions in Exercise 2.</w:t>
      </w:r>
    </w:p>
    <w:p w:rsidR="0029616A" w:rsidRPr="0029616A" w:rsidRDefault="0029616A" w:rsidP="00624AA8">
      <w:pPr>
        <w:pStyle w:val="ListParagraph"/>
        <w:numPr>
          <w:ilvl w:val="0"/>
          <w:numId w:val="8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29616A">
        <w:rPr>
          <w:rFonts w:ascii="Times New Roman" w:eastAsia="Times New Roman" w:hAnsi="Times New Roman" w:cs="Times New Roman"/>
          <w:b/>
          <w:bCs/>
        </w:rPr>
        <w:t xml:space="preserve">HAND IN: </w:t>
      </w:r>
      <w:r w:rsidRPr="0029616A">
        <w:rPr>
          <w:rFonts w:ascii="Times New Roman" w:eastAsia="Times New Roman" w:hAnsi="Times New Roman" w:cs="Times New Roman"/>
        </w:rPr>
        <w:t xml:space="preserve">Write out responses to either Set I or Set II in Exercise 4, using the verb </w:t>
      </w:r>
      <w:proofErr w:type="spellStart"/>
      <w:r w:rsidRPr="0029616A">
        <w:rPr>
          <w:rFonts w:ascii="Times New Roman" w:eastAsia="Times New Roman" w:hAnsi="Times New Roman" w:cs="Times New Roman"/>
          <w:i/>
          <w:iCs/>
        </w:rPr>
        <w:t>cukna</w:t>
      </w:r>
      <w:proofErr w:type="spellEnd"/>
      <w:r w:rsidRPr="0029616A">
        <w:rPr>
          <w:rFonts w:ascii="Times New Roman" w:eastAsia="Times New Roman" w:hAnsi="Times New Roman" w:cs="Times New Roman"/>
        </w:rPr>
        <w:t>.</w:t>
      </w:r>
    </w:p>
    <w:p w:rsidR="00384356" w:rsidRDefault="0029616A" w:rsidP="00624AA8">
      <w:pPr>
        <w:pStyle w:val="ListParagraph"/>
        <w:numPr>
          <w:ilvl w:val="0"/>
          <w:numId w:val="8"/>
        </w:numPr>
        <w:spacing w:after="0" w:line="276" w:lineRule="auto"/>
      </w:pPr>
      <w:r w:rsidRPr="00C473D8">
        <w:rPr>
          <w:rFonts w:ascii="Times New Roman" w:eastAsia="SimSun" w:hAnsi="Times New Roman" w:cs="Times New Roman"/>
          <w:b/>
          <w:bCs/>
        </w:rPr>
        <w:t>HAND IN:</w:t>
      </w:r>
      <w:r w:rsidRPr="00C473D8">
        <w:rPr>
          <w:rFonts w:ascii="Times New Roman" w:eastAsia="SimSun" w:hAnsi="Times New Roman" w:cs="Times New Roman"/>
        </w:rPr>
        <w:t xml:space="preserve"> Write two sentences for each of the seven relative-correlative pairs in the third chart on pg. 561, using the example sentences as models</w:t>
      </w:r>
      <w:r w:rsidR="00C473D8">
        <w:rPr>
          <w:rFonts w:ascii="Times New Roman" w:eastAsia="SimSun" w:hAnsi="Times New Roman" w:cs="Times New Roman"/>
        </w:rPr>
        <w:t>.</w:t>
      </w:r>
      <w:bookmarkStart w:id="1" w:name="_GoBack"/>
      <w:bookmarkEnd w:id="1"/>
    </w:p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1EA426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130F575E"/>
    <w:multiLevelType w:val="hybridMultilevel"/>
    <w:tmpl w:val="4818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DED"/>
    <w:multiLevelType w:val="hybridMultilevel"/>
    <w:tmpl w:val="B7F2691A"/>
    <w:name w:val="WW8Num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278BA"/>
    <w:multiLevelType w:val="hybridMultilevel"/>
    <w:tmpl w:val="0B7C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68E"/>
    <w:multiLevelType w:val="hybridMultilevel"/>
    <w:tmpl w:val="EC7CF6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D41E9"/>
    <w:multiLevelType w:val="multilevel"/>
    <w:tmpl w:val="861E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6D"/>
    <w:rsid w:val="00062150"/>
    <w:rsid w:val="000F49B9"/>
    <w:rsid w:val="0011325A"/>
    <w:rsid w:val="00195FF2"/>
    <w:rsid w:val="00242A26"/>
    <w:rsid w:val="00251A5E"/>
    <w:rsid w:val="0029616A"/>
    <w:rsid w:val="003028E3"/>
    <w:rsid w:val="003D186D"/>
    <w:rsid w:val="004D2806"/>
    <w:rsid w:val="005B5601"/>
    <w:rsid w:val="006215C1"/>
    <w:rsid w:val="00624AA8"/>
    <w:rsid w:val="007A115E"/>
    <w:rsid w:val="008319F6"/>
    <w:rsid w:val="00A36DDB"/>
    <w:rsid w:val="00AA7CDE"/>
    <w:rsid w:val="00B14848"/>
    <w:rsid w:val="00BB2613"/>
    <w:rsid w:val="00C473D8"/>
    <w:rsid w:val="00C7349E"/>
    <w:rsid w:val="00DB643F"/>
    <w:rsid w:val="00E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804C"/>
  <w15:chartTrackingRefBased/>
  <w15:docId w15:val="{EB07E809-CFDF-41F9-9DE1-433FAA2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AA8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AA8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C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24AA8"/>
    <w:pPr>
      <w:spacing w:after="0" w:line="240" w:lineRule="auto"/>
      <w:contextualSpacing/>
    </w:pPr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AA8"/>
    <w:rPr>
      <w:rFonts w:asciiTheme="majorBidi" w:eastAsiaTheme="majorEastAsia" w:hAnsiTheme="majorBidi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qFormat/>
    <w:rsid w:val="00C7349E"/>
    <w:pPr>
      <w:spacing w:line="276" w:lineRule="auto"/>
    </w:pPr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SubtitleChar">
    <w:name w:val="Subtitle Char"/>
    <w:basedOn w:val="DefaultParagraphFont"/>
    <w:link w:val="Subtitle"/>
    <w:rsid w:val="00C7349E"/>
    <w:rPr>
      <w:rFonts w:asciiTheme="majorBidi" w:eastAsiaTheme="minorEastAsia" w:hAnsiTheme="majorBidi"/>
      <w:color w:val="5A5A5A" w:themeColor="text1" w:themeTint="A5"/>
      <w:spacing w:val="15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624AA8"/>
    <w:rPr>
      <w:rFonts w:asciiTheme="majorBidi" w:eastAsiaTheme="majorEastAsia" w:hAnsiTheme="majorBidi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4AA8"/>
    <w:rPr>
      <w:rFonts w:asciiTheme="majorBidi" w:eastAsiaTheme="majorEastAsia" w:hAnsiTheme="majorBid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E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strateg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s.georgetown.edu/Book/Beginning-Ur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georgetown.edu/Book/Beginning-Urdu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Karla Carruth</cp:lastModifiedBy>
  <cp:revision>15</cp:revision>
  <dcterms:created xsi:type="dcterms:W3CDTF">2018-01-09T18:11:00Z</dcterms:created>
  <dcterms:modified xsi:type="dcterms:W3CDTF">2024-01-16T14:35:00Z</dcterms:modified>
</cp:coreProperties>
</file>