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B6B28" w14:textId="77777777" w:rsidR="00851648" w:rsidRDefault="00851648" w:rsidP="00572C29">
      <w:pPr>
        <w:pStyle w:val="Title"/>
      </w:pPr>
      <w:r>
        <w:t xml:space="preserve">Five College </w:t>
      </w:r>
      <w:r w:rsidRPr="004E4A37">
        <w:t xml:space="preserve">Mentored </w:t>
      </w:r>
      <w:r>
        <w:t>Swahili</w:t>
      </w:r>
      <w:r w:rsidRPr="004E4A37">
        <w:t xml:space="preserve"> Study Guide </w:t>
      </w:r>
      <w:r w:rsidR="006962FC">
        <w:t>21</w:t>
      </w:r>
    </w:p>
    <w:p w14:paraId="6B8ACE5F" w14:textId="3E201FE6" w:rsidR="00851648" w:rsidRDefault="00851648" w:rsidP="00572C29">
      <w:pPr>
        <w:pStyle w:val="Subtitle"/>
      </w:pPr>
      <w:r>
        <w:t xml:space="preserve">Available online at </w:t>
      </w:r>
      <w:hyperlink r:id="rId5" w:history="1">
        <w:r w:rsidRPr="002B49C8">
          <w:rPr>
            <w:rStyle w:val="Hyperlink"/>
            <w:b/>
            <w:bCs/>
            <w:szCs w:val="22"/>
          </w:rPr>
          <w:t>http://langmedia.fivecolleges.edu/swahili</w:t>
        </w:r>
      </w:hyperlink>
      <w:r>
        <w:t xml:space="preserve">  </w:t>
      </w:r>
      <w:r>
        <w:tab/>
        <w:t>New Version:</w:t>
      </w:r>
      <w:r w:rsidRPr="003C6E26">
        <w:t xml:space="preserve"> </w:t>
      </w:r>
      <w:r w:rsidR="00483EE7">
        <w:t>July</w:t>
      </w:r>
      <w:r w:rsidR="000111C2">
        <w:t xml:space="preserve"> 2023</w:t>
      </w:r>
    </w:p>
    <w:p w14:paraId="471C01A1" w14:textId="77777777" w:rsidR="00851648" w:rsidRPr="000122AD" w:rsidRDefault="00851648" w:rsidP="008C313D">
      <w:pPr>
        <w:pStyle w:val="Heading1"/>
      </w:pPr>
      <w:r>
        <w:t>MATERIALS FOR THIS STUDY GUIDE</w:t>
      </w:r>
    </w:p>
    <w:p w14:paraId="187765B7" w14:textId="77777777" w:rsidR="000111C2" w:rsidRDefault="00851648" w:rsidP="00B91E46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imes New Roman" w:hAnsi="Times New Roman" w:cs="Times New Roman"/>
          <w:color w:val="000000"/>
          <w:szCs w:val="22"/>
        </w:rPr>
      </w:pPr>
      <w:r w:rsidRPr="000122AD">
        <w:rPr>
          <w:rFonts w:ascii="Times New Roman" w:hAnsi="Times New Roman" w:cs="Times New Roman"/>
          <w:color w:val="000000"/>
          <w:szCs w:val="22"/>
        </w:rPr>
        <w:t>Hinnebusch</w:t>
      </w:r>
    </w:p>
    <w:p w14:paraId="3785EA5C" w14:textId="77777777" w:rsidR="00851648" w:rsidRDefault="00851648" w:rsidP="000111C2">
      <w:pPr>
        <w:numPr>
          <w:ilvl w:val="1"/>
          <w:numId w:val="1"/>
        </w:numPr>
        <w:spacing w:before="100" w:beforeAutospacing="1" w:after="100" w:afterAutospacing="1" w:line="300" w:lineRule="atLeast"/>
        <w:rPr>
          <w:rFonts w:ascii="Times New Roman" w:hAnsi="Times New Roman" w:cs="Times New Roman"/>
          <w:color w:val="000000"/>
          <w:szCs w:val="22"/>
        </w:rPr>
      </w:pPr>
      <w:r w:rsidRPr="000122AD">
        <w:rPr>
          <w:rFonts w:ascii="Times New Roman" w:hAnsi="Times New Roman" w:cs="Times New Roman"/>
          <w:color w:val="000000"/>
          <w:szCs w:val="22"/>
        </w:rPr>
        <w:t xml:space="preserve">Lesson </w:t>
      </w:r>
      <w:r>
        <w:rPr>
          <w:rFonts w:ascii="Times New Roman" w:hAnsi="Times New Roman" w:cs="Times New Roman"/>
          <w:color w:val="000000"/>
          <w:szCs w:val="22"/>
        </w:rPr>
        <w:t>1</w:t>
      </w:r>
      <w:r w:rsidR="00B91E46">
        <w:rPr>
          <w:rFonts w:ascii="Times New Roman" w:hAnsi="Times New Roman" w:cs="Times New Roman"/>
          <w:color w:val="000000"/>
          <w:szCs w:val="22"/>
        </w:rPr>
        <w:t>9</w:t>
      </w:r>
      <w:r w:rsidR="000111C2">
        <w:rPr>
          <w:rFonts w:ascii="Times New Roman" w:hAnsi="Times New Roman" w:cs="Times New Roman"/>
          <w:color w:val="000000"/>
          <w:szCs w:val="22"/>
        </w:rPr>
        <w:t xml:space="preserve">, </w:t>
      </w:r>
      <w:r>
        <w:rPr>
          <w:rFonts w:ascii="Times New Roman" w:hAnsi="Times New Roman" w:cs="Times New Roman"/>
          <w:color w:val="000000"/>
          <w:szCs w:val="22"/>
        </w:rPr>
        <w:t>pp.</w:t>
      </w:r>
      <w:r w:rsidR="000111C2">
        <w:rPr>
          <w:rFonts w:ascii="Times New Roman" w:hAnsi="Times New Roman" w:cs="Times New Roman"/>
          <w:color w:val="000000"/>
          <w:szCs w:val="22"/>
        </w:rPr>
        <w:t xml:space="preserve"> </w:t>
      </w:r>
      <w:r w:rsidR="00B91E46">
        <w:rPr>
          <w:rFonts w:ascii="Times New Roman" w:hAnsi="Times New Roman" w:cs="Times New Roman"/>
          <w:color w:val="000000"/>
          <w:szCs w:val="22"/>
        </w:rPr>
        <w:t>129</w:t>
      </w:r>
      <w:r>
        <w:rPr>
          <w:rFonts w:ascii="Times New Roman" w:hAnsi="Times New Roman" w:cs="Times New Roman"/>
          <w:color w:val="000000"/>
          <w:szCs w:val="22"/>
        </w:rPr>
        <w:t>-</w:t>
      </w:r>
      <w:r w:rsidR="00666518">
        <w:rPr>
          <w:rFonts w:ascii="Times New Roman" w:hAnsi="Times New Roman" w:cs="Times New Roman"/>
          <w:color w:val="000000"/>
          <w:szCs w:val="22"/>
        </w:rPr>
        <w:t>136</w:t>
      </w:r>
    </w:p>
    <w:p w14:paraId="277C8CD6" w14:textId="77777777" w:rsidR="000111C2" w:rsidRPr="000111C2" w:rsidRDefault="00354AA7" w:rsidP="000111C2">
      <w:pPr>
        <w:numPr>
          <w:ilvl w:val="1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hyperlink r:id="rId6" w:history="1">
        <w:r w:rsidR="000111C2" w:rsidRPr="00FE46C1">
          <w:rPr>
            <w:rFonts w:ascii="Times New Roman" w:eastAsia="Times New Roman" w:hAnsi="Times New Roman" w:cs="Times New Roman"/>
            <w:color w:val="1155CC"/>
            <w:u w:val="single"/>
          </w:rPr>
          <w:t>Online audio for Hinnebusch</w:t>
        </w:r>
      </w:hyperlink>
    </w:p>
    <w:p w14:paraId="7033B72B" w14:textId="77777777" w:rsidR="000111C2" w:rsidRDefault="00354BEF" w:rsidP="000111C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 xml:space="preserve">Almasi </w:t>
      </w:r>
    </w:p>
    <w:p w14:paraId="0B06ED20" w14:textId="77777777" w:rsidR="00354BEF" w:rsidRPr="000111C2" w:rsidRDefault="000111C2" w:rsidP="000111C2">
      <w:pPr>
        <w:numPr>
          <w:ilvl w:val="1"/>
          <w:numId w:val="1"/>
        </w:numPr>
        <w:spacing w:before="100" w:beforeAutospacing="1" w:after="100" w:afterAutospacing="1" w:line="300" w:lineRule="atLeast"/>
        <w:rPr>
          <w:rStyle w:val="comment"/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>Chapter</w:t>
      </w:r>
      <w:r w:rsidR="00354BEF">
        <w:rPr>
          <w:rFonts w:ascii="Times New Roman" w:hAnsi="Times New Roman" w:cs="Times New Roman"/>
          <w:color w:val="000000"/>
          <w:szCs w:val="22"/>
        </w:rPr>
        <w:t xml:space="preserve"> 14</w:t>
      </w:r>
      <w:r>
        <w:rPr>
          <w:rFonts w:ascii="Times New Roman" w:hAnsi="Times New Roman" w:cs="Times New Roman"/>
          <w:color w:val="000000"/>
          <w:szCs w:val="22"/>
        </w:rPr>
        <w:t xml:space="preserve">, </w:t>
      </w:r>
      <w:r w:rsidR="00354BEF">
        <w:rPr>
          <w:rFonts w:ascii="Times New Roman" w:hAnsi="Times New Roman" w:cs="Times New Roman"/>
          <w:color w:val="000000"/>
          <w:szCs w:val="22"/>
        </w:rPr>
        <w:t>pp.</w:t>
      </w:r>
      <w:r>
        <w:rPr>
          <w:rFonts w:ascii="Times New Roman" w:hAnsi="Times New Roman" w:cs="Times New Roman"/>
          <w:color w:val="000000"/>
          <w:szCs w:val="22"/>
        </w:rPr>
        <w:t xml:space="preserve"> </w:t>
      </w:r>
      <w:r w:rsidR="00354BEF">
        <w:rPr>
          <w:rFonts w:ascii="Times New Roman" w:hAnsi="Times New Roman" w:cs="Times New Roman"/>
          <w:color w:val="000000"/>
          <w:szCs w:val="22"/>
        </w:rPr>
        <w:t>139-146</w:t>
      </w:r>
    </w:p>
    <w:p w14:paraId="23C3ABE2" w14:textId="77777777" w:rsidR="00851648" w:rsidRPr="009459DA" w:rsidRDefault="00851648" w:rsidP="00572C29">
      <w:pPr>
        <w:pStyle w:val="Heading1"/>
      </w:pPr>
      <w:r w:rsidRPr="009459DA">
        <w:t>ASSIGNMENTS FOR INDEPENDENT STUDY</w:t>
      </w:r>
    </w:p>
    <w:p w14:paraId="24A5CCFA" w14:textId="77777777" w:rsidR="00851648" w:rsidRPr="004C1FB2" w:rsidRDefault="00B91E46" w:rsidP="004C1FB2">
      <w:pPr>
        <w:pStyle w:val="Heading2"/>
      </w:pPr>
      <w:r w:rsidRPr="004C1FB2">
        <w:t xml:space="preserve">The Proximate Demonstrative </w:t>
      </w:r>
      <w:proofErr w:type="spellStart"/>
      <w:r w:rsidRPr="004C1FB2">
        <w:t>huyu</w:t>
      </w:r>
      <w:proofErr w:type="spellEnd"/>
      <w:r w:rsidRPr="004C1FB2">
        <w:t xml:space="preserve">, </w:t>
      </w:r>
      <w:proofErr w:type="spellStart"/>
      <w:r w:rsidRPr="004C1FB2">
        <w:t>hawa</w:t>
      </w:r>
      <w:proofErr w:type="spellEnd"/>
      <w:r w:rsidRPr="004C1FB2">
        <w:t xml:space="preserve"> ‘this, these’</w:t>
      </w:r>
      <w:r w:rsidR="004C1FB2" w:rsidRPr="004C1FB2">
        <w:tab/>
      </w:r>
    </w:p>
    <w:p w14:paraId="07B55E6D" w14:textId="77777777" w:rsidR="00851648" w:rsidRPr="009459DA" w:rsidRDefault="00851648" w:rsidP="00032835">
      <w:pPr>
        <w:numPr>
          <w:ilvl w:val="0"/>
          <w:numId w:val="2"/>
        </w:numPr>
        <w:spacing w:line="300" w:lineRule="atLeast"/>
        <w:rPr>
          <w:rFonts w:ascii="Times New Roman" w:hAnsi="Times New Roman" w:cs="Times New Roman"/>
          <w:color w:val="000000"/>
          <w:szCs w:val="22"/>
        </w:rPr>
      </w:pPr>
      <w:r w:rsidRPr="009459DA">
        <w:rPr>
          <w:rFonts w:ascii="Times New Roman" w:hAnsi="Times New Roman" w:cs="Times New Roman"/>
          <w:szCs w:val="22"/>
        </w:rPr>
        <w:t xml:space="preserve">Step 1: </w:t>
      </w:r>
      <w:r>
        <w:rPr>
          <w:rFonts w:ascii="Times New Roman" w:hAnsi="Times New Roman" w:cs="Times New Roman"/>
          <w:szCs w:val="22"/>
        </w:rPr>
        <w:t xml:space="preserve">Read </w:t>
      </w:r>
      <w:r w:rsidR="00647D18">
        <w:rPr>
          <w:rFonts w:ascii="Times New Roman" w:hAnsi="Times New Roman" w:cs="Times New Roman"/>
          <w:szCs w:val="22"/>
        </w:rPr>
        <w:t>Hinnebusch</w:t>
      </w:r>
      <w:r w:rsidR="000111C2">
        <w:rPr>
          <w:rFonts w:ascii="Times New Roman" w:hAnsi="Times New Roman" w:cs="Times New Roman"/>
          <w:szCs w:val="22"/>
        </w:rPr>
        <w:t>,</w:t>
      </w:r>
      <w:r w:rsidR="00647D18">
        <w:rPr>
          <w:rFonts w:ascii="Times New Roman" w:hAnsi="Times New Roman" w:cs="Times New Roman"/>
          <w:szCs w:val="22"/>
        </w:rPr>
        <w:t xml:space="preserve"> Lesson</w:t>
      </w:r>
      <w:r>
        <w:rPr>
          <w:rFonts w:ascii="Times New Roman" w:hAnsi="Times New Roman" w:cs="Times New Roman"/>
          <w:szCs w:val="22"/>
        </w:rPr>
        <w:t xml:space="preserve"> </w:t>
      </w:r>
      <w:r w:rsidR="00B91E46">
        <w:rPr>
          <w:rFonts w:ascii="Times New Roman" w:hAnsi="Times New Roman" w:cs="Times New Roman"/>
          <w:szCs w:val="22"/>
        </w:rPr>
        <w:t>1</w:t>
      </w:r>
      <w:r>
        <w:rPr>
          <w:rFonts w:ascii="Times New Roman" w:hAnsi="Times New Roman" w:cs="Times New Roman"/>
          <w:szCs w:val="22"/>
        </w:rPr>
        <w:t xml:space="preserve">9, </w:t>
      </w:r>
      <w:proofErr w:type="spellStart"/>
      <w:r w:rsidRPr="00B91E46">
        <w:rPr>
          <w:rFonts w:ascii="Times New Roman" w:hAnsi="Times New Roman" w:cs="Times New Roman"/>
          <w:i/>
          <w:iCs/>
          <w:szCs w:val="22"/>
        </w:rPr>
        <w:t>Habari</w:t>
      </w:r>
      <w:proofErr w:type="spellEnd"/>
      <w:r w:rsidRPr="00B91E46">
        <w:rPr>
          <w:rFonts w:ascii="Times New Roman" w:hAnsi="Times New Roman" w:cs="Times New Roman"/>
          <w:i/>
          <w:iCs/>
          <w:szCs w:val="22"/>
        </w:rPr>
        <w:t xml:space="preserve"> Za </w:t>
      </w:r>
      <w:proofErr w:type="spellStart"/>
      <w:r w:rsidRPr="00B91E46">
        <w:rPr>
          <w:rFonts w:ascii="Times New Roman" w:hAnsi="Times New Roman" w:cs="Times New Roman"/>
          <w:i/>
          <w:iCs/>
          <w:szCs w:val="22"/>
        </w:rPr>
        <w:t>Sarufi</w:t>
      </w:r>
      <w:proofErr w:type="spellEnd"/>
      <w:r w:rsidR="00B91E46">
        <w:rPr>
          <w:rFonts w:ascii="Times New Roman" w:hAnsi="Times New Roman" w:cs="Times New Roman"/>
          <w:szCs w:val="22"/>
        </w:rPr>
        <w:t>, Note 1</w:t>
      </w:r>
      <w:r w:rsidR="000111C2">
        <w:rPr>
          <w:rFonts w:ascii="Times New Roman" w:hAnsi="Times New Roman" w:cs="Times New Roman"/>
          <w:szCs w:val="22"/>
        </w:rPr>
        <w:t xml:space="preserve">, pg. </w:t>
      </w:r>
      <w:r w:rsidR="00B91E46">
        <w:rPr>
          <w:rFonts w:ascii="Times New Roman" w:hAnsi="Times New Roman" w:cs="Times New Roman"/>
          <w:szCs w:val="22"/>
        </w:rPr>
        <w:t>132.</w:t>
      </w:r>
      <w:r>
        <w:rPr>
          <w:rFonts w:ascii="Times New Roman" w:hAnsi="Times New Roman" w:cs="Times New Roman"/>
          <w:szCs w:val="22"/>
        </w:rPr>
        <w:t xml:space="preserve"> </w:t>
      </w:r>
      <w:r w:rsidR="0022353B">
        <w:rPr>
          <w:rFonts w:ascii="Times New Roman" w:hAnsi="Times New Roman" w:cs="Times New Roman"/>
          <w:szCs w:val="22"/>
        </w:rPr>
        <w:t xml:space="preserve">Look at the chart and the examples provided and memorize the proximate demonstratives for each noun class. </w:t>
      </w:r>
      <w:r w:rsidR="00945E8D">
        <w:rPr>
          <w:rFonts w:ascii="Times New Roman" w:hAnsi="Times New Roman" w:cs="Times New Roman"/>
          <w:szCs w:val="22"/>
        </w:rPr>
        <w:t xml:space="preserve">Notice that although these demonstratives are often used after the nouns they modify (i.e., </w:t>
      </w:r>
      <w:proofErr w:type="spellStart"/>
      <w:r w:rsidR="00945E8D" w:rsidRPr="00945E8D">
        <w:rPr>
          <w:rFonts w:ascii="Times New Roman" w:hAnsi="Times New Roman" w:cs="Times New Roman"/>
          <w:i/>
          <w:iCs/>
          <w:szCs w:val="22"/>
        </w:rPr>
        <w:t>Mtoto</w:t>
      </w:r>
      <w:proofErr w:type="spellEnd"/>
      <w:r w:rsidR="00945E8D" w:rsidRPr="00945E8D">
        <w:rPr>
          <w:rFonts w:ascii="Times New Roman" w:hAnsi="Times New Roman" w:cs="Times New Roman"/>
          <w:i/>
          <w:iCs/>
          <w:szCs w:val="22"/>
        </w:rPr>
        <w:t xml:space="preserve"> </w:t>
      </w:r>
      <w:proofErr w:type="spellStart"/>
      <w:r w:rsidR="00945E8D" w:rsidRPr="00945E8D">
        <w:rPr>
          <w:rFonts w:ascii="Times New Roman" w:hAnsi="Times New Roman" w:cs="Times New Roman"/>
          <w:b/>
          <w:bCs/>
          <w:i/>
          <w:iCs/>
          <w:szCs w:val="22"/>
        </w:rPr>
        <w:t>huyu</w:t>
      </w:r>
      <w:proofErr w:type="spellEnd"/>
      <w:r w:rsidR="00945E8D" w:rsidRPr="00945E8D">
        <w:rPr>
          <w:rFonts w:ascii="Times New Roman" w:hAnsi="Times New Roman" w:cs="Times New Roman"/>
          <w:i/>
          <w:iCs/>
          <w:szCs w:val="22"/>
        </w:rPr>
        <w:t xml:space="preserve"> </w:t>
      </w:r>
      <w:proofErr w:type="spellStart"/>
      <w:r w:rsidR="00945E8D" w:rsidRPr="00945E8D">
        <w:rPr>
          <w:rFonts w:ascii="Times New Roman" w:hAnsi="Times New Roman" w:cs="Times New Roman"/>
          <w:i/>
          <w:iCs/>
          <w:szCs w:val="22"/>
        </w:rPr>
        <w:t>ni</w:t>
      </w:r>
      <w:proofErr w:type="spellEnd"/>
      <w:r w:rsidR="00945E8D" w:rsidRPr="00945E8D">
        <w:rPr>
          <w:rFonts w:ascii="Times New Roman" w:hAnsi="Times New Roman" w:cs="Times New Roman"/>
          <w:i/>
          <w:iCs/>
          <w:szCs w:val="22"/>
        </w:rPr>
        <w:t xml:space="preserve"> </w:t>
      </w:r>
      <w:proofErr w:type="spellStart"/>
      <w:r w:rsidR="00945E8D" w:rsidRPr="00945E8D">
        <w:rPr>
          <w:rFonts w:ascii="Times New Roman" w:hAnsi="Times New Roman" w:cs="Times New Roman"/>
          <w:i/>
          <w:iCs/>
          <w:szCs w:val="22"/>
        </w:rPr>
        <w:t>mgonjwa</w:t>
      </w:r>
      <w:proofErr w:type="spellEnd"/>
      <w:r w:rsidR="00945E8D">
        <w:rPr>
          <w:rFonts w:ascii="Times New Roman" w:hAnsi="Times New Roman" w:cs="Times New Roman"/>
          <w:szCs w:val="22"/>
        </w:rPr>
        <w:t>.) they can also be used pronominally (</w:t>
      </w:r>
      <w:proofErr w:type="spellStart"/>
      <w:r w:rsidR="00945E8D" w:rsidRPr="00945E8D">
        <w:rPr>
          <w:rFonts w:ascii="Times New Roman" w:hAnsi="Times New Roman" w:cs="Times New Roman"/>
          <w:b/>
          <w:bCs/>
          <w:i/>
          <w:iCs/>
          <w:szCs w:val="22"/>
        </w:rPr>
        <w:t>Huyu</w:t>
      </w:r>
      <w:proofErr w:type="spellEnd"/>
      <w:r w:rsidR="00945E8D" w:rsidRPr="00945E8D">
        <w:rPr>
          <w:rFonts w:ascii="Times New Roman" w:hAnsi="Times New Roman" w:cs="Times New Roman"/>
          <w:i/>
          <w:iCs/>
          <w:szCs w:val="22"/>
        </w:rPr>
        <w:t xml:space="preserve"> </w:t>
      </w:r>
      <w:proofErr w:type="spellStart"/>
      <w:r w:rsidR="00945E8D" w:rsidRPr="00945E8D">
        <w:rPr>
          <w:rFonts w:ascii="Times New Roman" w:hAnsi="Times New Roman" w:cs="Times New Roman"/>
          <w:i/>
          <w:iCs/>
          <w:szCs w:val="22"/>
        </w:rPr>
        <w:t>ni</w:t>
      </w:r>
      <w:proofErr w:type="spellEnd"/>
      <w:r w:rsidR="00945E8D" w:rsidRPr="00945E8D">
        <w:rPr>
          <w:rFonts w:ascii="Times New Roman" w:hAnsi="Times New Roman" w:cs="Times New Roman"/>
          <w:i/>
          <w:iCs/>
          <w:szCs w:val="22"/>
        </w:rPr>
        <w:t xml:space="preserve"> wake</w:t>
      </w:r>
      <w:r w:rsidR="00945E8D">
        <w:rPr>
          <w:rFonts w:ascii="Times New Roman" w:hAnsi="Times New Roman" w:cs="Times New Roman"/>
          <w:szCs w:val="22"/>
        </w:rPr>
        <w:t>.).</w:t>
      </w:r>
    </w:p>
    <w:p w14:paraId="53F439A3" w14:textId="77777777" w:rsidR="006962FC" w:rsidRPr="009459DA" w:rsidRDefault="00851648" w:rsidP="00032835">
      <w:pPr>
        <w:numPr>
          <w:ilvl w:val="0"/>
          <w:numId w:val="2"/>
        </w:numPr>
        <w:spacing w:line="300" w:lineRule="atLeast"/>
        <w:rPr>
          <w:rFonts w:ascii="Times New Roman" w:hAnsi="Times New Roman" w:cs="Times New Roman"/>
          <w:color w:val="000000"/>
          <w:szCs w:val="22"/>
        </w:rPr>
      </w:pPr>
      <w:r w:rsidRPr="009459DA">
        <w:rPr>
          <w:rFonts w:ascii="Times New Roman" w:hAnsi="Times New Roman" w:cs="Times New Roman"/>
          <w:szCs w:val="22"/>
        </w:rPr>
        <w:t xml:space="preserve">Step 2: </w:t>
      </w:r>
      <w:r w:rsidR="006B74E8">
        <w:rPr>
          <w:rFonts w:ascii="Times New Roman" w:hAnsi="Times New Roman" w:cs="Times New Roman"/>
          <w:szCs w:val="22"/>
        </w:rPr>
        <w:t>Read Hinnebusch</w:t>
      </w:r>
      <w:r w:rsidR="000111C2">
        <w:rPr>
          <w:rFonts w:ascii="Times New Roman" w:hAnsi="Times New Roman" w:cs="Times New Roman"/>
          <w:szCs w:val="22"/>
        </w:rPr>
        <w:t>,</w:t>
      </w:r>
      <w:r w:rsidR="006B74E8">
        <w:rPr>
          <w:rFonts w:ascii="Times New Roman" w:hAnsi="Times New Roman" w:cs="Times New Roman"/>
          <w:szCs w:val="22"/>
        </w:rPr>
        <w:t xml:space="preserve"> Lesson 19,</w:t>
      </w:r>
      <w:r w:rsidR="00827898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6962FC">
        <w:rPr>
          <w:rFonts w:ascii="Times New Roman" w:hAnsi="Times New Roman" w:cs="Times New Roman"/>
          <w:i/>
          <w:iCs/>
          <w:color w:val="000000"/>
          <w:szCs w:val="22"/>
        </w:rPr>
        <w:t>Zoezi</w:t>
      </w:r>
      <w:proofErr w:type="spellEnd"/>
      <w:r w:rsidR="006962FC">
        <w:rPr>
          <w:rFonts w:ascii="Times New Roman" w:hAnsi="Times New Roman" w:cs="Times New Roman"/>
          <w:i/>
          <w:iCs/>
          <w:color w:val="000000"/>
          <w:szCs w:val="22"/>
        </w:rPr>
        <w:t xml:space="preserve"> la </w:t>
      </w:r>
      <w:proofErr w:type="spellStart"/>
      <w:r w:rsidR="006962FC">
        <w:rPr>
          <w:rFonts w:ascii="Times New Roman" w:hAnsi="Times New Roman" w:cs="Times New Roman"/>
          <w:i/>
          <w:iCs/>
          <w:color w:val="000000"/>
          <w:szCs w:val="22"/>
        </w:rPr>
        <w:t>Kusoma</w:t>
      </w:r>
      <w:proofErr w:type="spellEnd"/>
      <w:r w:rsidR="000111C2">
        <w:rPr>
          <w:rFonts w:ascii="Times New Roman" w:hAnsi="Times New Roman" w:cs="Times New Roman"/>
          <w:i/>
          <w:iCs/>
          <w:color w:val="000000"/>
          <w:szCs w:val="22"/>
        </w:rPr>
        <w:t xml:space="preserve">, </w:t>
      </w:r>
      <w:r w:rsidR="006962FC">
        <w:rPr>
          <w:rFonts w:ascii="Times New Roman" w:hAnsi="Times New Roman" w:cs="Times New Roman"/>
          <w:color w:val="000000"/>
          <w:szCs w:val="22"/>
        </w:rPr>
        <w:t>pp.</w:t>
      </w:r>
      <w:r w:rsidR="00032835">
        <w:rPr>
          <w:rFonts w:ascii="Times New Roman" w:hAnsi="Times New Roman" w:cs="Times New Roman"/>
          <w:color w:val="000000"/>
          <w:szCs w:val="22"/>
        </w:rPr>
        <w:t xml:space="preserve"> </w:t>
      </w:r>
      <w:r w:rsidR="006962FC">
        <w:rPr>
          <w:rFonts w:ascii="Times New Roman" w:hAnsi="Times New Roman" w:cs="Times New Roman"/>
          <w:color w:val="000000"/>
          <w:szCs w:val="22"/>
        </w:rPr>
        <w:t>130-131.</w:t>
      </w:r>
      <w:r w:rsidR="00945E8D">
        <w:rPr>
          <w:rFonts w:ascii="Times New Roman" w:hAnsi="Times New Roman" w:cs="Times New Roman"/>
          <w:color w:val="000000"/>
          <w:szCs w:val="22"/>
        </w:rPr>
        <w:t xml:space="preserve"> As you go through this reading, </w:t>
      </w:r>
      <w:r w:rsidR="006B174A">
        <w:rPr>
          <w:rFonts w:ascii="Times New Roman" w:hAnsi="Times New Roman" w:cs="Times New Roman"/>
          <w:color w:val="000000"/>
          <w:szCs w:val="22"/>
        </w:rPr>
        <w:t>take note of how to use different</w:t>
      </w:r>
      <w:r w:rsidR="00945E8D">
        <w:rPr>
          <w:rFonts w:ascii="Times New Roman" w:hAnsi="Times New Roman" w:cs="Times New Roman"/>
          <w:color w:val="000000"/>
          <w:szCs w:val="22"/>
        </w:rPr>
        <w:t xml:space="preserve"> proximate demonstratives. </w:t>
      </w:r>
    </w:p>
    <w:p w14:paraId="5B540B57" w14:textId="77777777" w:rsidR="00851648" w:rsidRPr="00032835" w:rsidRDefault="00851648" w:rsidP="00032835">
      <w:pPr>
        <w:numPr>
          <w:ilvl w:val="0"/>
          <w:numId w:val="2"/>
        </w:numPr>
        <w:spacing w:line="300" w:lineRule="atLeast"/>
        <w:rPr>
          <w:rFonts w:ascii="Times New Roman" w:hAnsi="Times New Roman" w:cs="Times New Roman"/>
          <w:i/>
          <w:iCs/>
          <w:szCs w:val="22"/>
        </w:rPr>
      </w:pPr>
      <w:r w:rsidRPr="009459DA">
        <w:rPr>
          <w:rFonts w:ascii="Times New Roman" w:hAnsi="Times New Roman" w:cs="Times New Roman"/>
          <w:szCs w:val="22"/>
        </w:rPr>
        <w:t xml:space="preserve">Step 3: </w:t>
      </w:r>
      <w:r w:rsidR="006962FC">
        <w:rPr>
          <w:rFonts w:ascii="Times New Roman" w:hAnsi="Times New Roman" w:cs="Times New Roman"/>
          <w:szCs w:val="22"/>
        </w:rPr>
        <w:t>Read Hinnebusch</w:t>
      </w:r>
      <w:r w:rsidR="000111C2">
        <w:rPr>
          <w:rFonts w:ascii="Times New Roman" w:hAnsi="Times New Roman" w:cs="Times New Roman"/>
          <w:szCs w:val="22"/>
        </w:rPr>
        <w:t>,</w:t>
      </w:r>
      <w:r w:rsidR="006962FC">
        <w:rPr>
          <w:rFonts w:ascii="Times New Roman" w:hAnsi="Times New Roman" w:cs="Times New Roman"/>
          <w:szCs w:val="22"/>
        </w:rPr>
        <w:t xml:space="preserve"> Lesson 19, </w:t>
      </w:r>
      <w:proofErr w:type="spellStart"/>
      <w:r w:rsidR="006962FC" w:rsidRPr="006962FC">
        <w:rPr>
          <w:rFonts w:ascii="Times New Roman" w:hAnsi="Times New Roman" w:cs="Times New Roman"/>
          <w:i/>
          <w:iCs/>
          <w:szCs w:val="22"/>
        </w:rPr>
        <w:t>Mazoezi</w:t>
      </w:r>
      <w:proofErr w:type="spellEnd"/>
      <w:r w:rsidR="0023571F">
        <w:rPr>
          <w:rFonts w:ascii="Times New Roman" w:hAnsi="Times New Roman" w:cs="Times New Roman"/>
          <w:szCs w:val="22"/>
        </w:rPr>
        <w:t>, Section 1-4 and 6</w:t>
      </w:r>
      <w:r w:rsidR="000111C2">
        <w:rPr>
          <w:rFonts w:ascii="Times New Roman" w:hAnsi="Times New Roman" w:cs="Times New Roman"/>
          <w:szCs w:val="22"/>
        </w:rPr>
        <w:t xml:space="preserve">, </w:t>
      </w:r>
      <w:r w:rsidR="006962FC">
        <w:rPr>
          <w:rFonts w:ascii="Times New Roman" w:hAnsi="Times New Roman" w:cs="Times New Roman"/>
          <w:szCs w:val="22"/>
        </w:rPr>
        <w:t>pp.</w:t>
      </w:r>
      <w:r w:rsidR="00032835">
        <w:rPr>
          <w:rFonts w:ascii="Times New Roman" w:hAnsi="Times New Roman" w:cs="Times New Roman"/>
          <w:szCs w:val="22"/>
        </w:rPr>
        <w:t xml:space="preserve"> </w:t>
      </w:r>
      <w:r w:rsidR="006962FC">
        <w:rPr>
          <w:rFonts w:ascii="Times New Roman" w:hAnsi="Times New Roman" w:cs="Times New Roman"/>
          <w:szCs w:val="22"/>
        </w:rPr>
        <w:t>129-130.</w:t>
      </w:r>
      <w:r w:rsidR="005D1330">
        <w:rPr>
          <w:rFonts w:ascii="Times New Roman" w:hAnsi="Times New Roman" w:cs="Times New Roman"/>
          <w:szCs w:val="22"/>
        </w:rPr>
        <w:t xml:space="preserve"> Study the usage of the demonstratives in this section. </w:t>
      </w:r>
    </w:p>
    <w:p w14:paraId="4243DC60" w14:textId="77777777" w:rsidR="00032835" w:rsidRPr="00032835" w:rsidRDefault="00032835" w:rsidP="00032835">
      <w:pPr>
        <w:numPr>
          <w:ilvl w:val="1"/>
          <w:numId w:val="2"/>
        </w:numPr>
        <w:spacing w:before="100" w:beforeAutospacing="1" w:after="100" w:afterAutospacing="1"/>
      </w:pPr>
      <w:r w:rsidRPr="00572C29">
        <w:rPr>
          <w:b/>
          <w:bCs/>
        </w:rPr>
        <w:t>HAND IN:</w:t>
      </w:r>
      <w:r w:rsidRPr="00D24362">
        <w:t xml:space="preserve"> </w:t>
      </w:r>
      <w:r>
        <w:rPr>
          <w:rFonts w:ascii="Times New Roman" w:hAnsi="Times New Roman" w:cs="Times New Roman"/>
          <w:szCs w:val="22"/>
        </w:rPr>
        <w:t xml:space="preserve">Hinnebusch, Lesson 19, </w:t>
      </w:r>
      <w:proofErr w:type="spellStart"/>
      <w:r w:rsidRPr="00CA5D2C">
        <w:rPr>
          <w:rFonts w:ascii="Times New Roman" w:hAnsi="Times New Roman" w:cs="Times New Roman"/>
          <w:i/>
          <w:iCs/>
          <w:szCs w:val="22"/>
        </w:rPr>
        <w:t>Zoezi</w:t>
      </w:r>
      <w:proofErr w:type="spellEnd"/>
      <w:r w:rsidRPr="00CA5D2C">
        <w:rPr>
          <w:rFonts w:ascii="Times New Roman" w:hAnsi="Times New Roman" w:cs="Times New Roman"/>
          <w:i/>
          <w:iCs/>
          <w:szCs w:val="22"/>
        </w:rPr>
        <w:t xml:space="preserve"> La </w:t>
      </w:r>
      <w:proofErr w:type="spellStart"/>
      <w:r w:rsidRPr="00CA5D2C">
        <w:rPr>
          <w:rFonts w:ascii="Times New Roman" w:hAnsi="Times New Roman" w:cs="Times New Roman"/>
          <w:i/>
          <w:iCs/>
          <w:szCs w:val="22"/>
        </w:rPr>
        <w:t>Kusoma</w:t>
      </w:r>
      <w:proofErr w:type="spellEnd"/>
      <w:r>
        <w:rPr>
          <w:rFonts w:ascii="Times New Roman" w:hAnsi="Times New Roman" w:cs="Times New Roman"/>
          <w:szCs w:val="22"/>
        </w:rPr>
        <w:t xml:space="preserve">, pp. 130-131. Read the passage and then complete the </w:t>
      </w:r>
      <w:proofErr w:type="spellStart"/>
      <w:r w:rsidRPr="00CA5D2C">
        <w:rPr>
          <w:rFonts w:ascii="Times New Roman" w:hAnsi="Times New Roman" w:cs="Times New Roman"/>
          <w:i/>
          <w:iCs/>
          <w:szCs w:val="22"/>
        </w:rPr>
        <w:t>Maswali</w:t>
      </w:r>
      <w:proofErr w:type="spellEnd"/>
      <w:r>
        <w:rPr>
          <w:rFonts w:ascii="Times New Roman" w:hAnsi="Times New Roman" w:cs="Times New Roman"/>
          <w:szCs w:val="22"/>
        </w:rPr>
        <w:t xml:space="preserve"> section that follows the reading on pg. 132.</w:t>
      </w:r>
    </w:p>
    <w:p w14:paraId="406A2B90" w14:textId="77777777" w:rsidR="00851648" w:rsidRPr="004C1FB2" w:rsidRDefault="00B91E46" w:rsidP="00032835">
      <w:pPr>
        <w:pStyle w:val="Heading2"/>
        <w:spacing w:before="0" w:beforeAutospacing="0"/>
      </w:pPr>
      <w:r w:rsidRPr="004C1FB2">
        <w:t xml:space="preserve">The Habitual </w:t>
      </w:r>
      <w:r w:rsidRPr="004C1FB2">
        <w:rPr>
          <w:i/>
          <w:iCs/>
        </w:rPr>
        <w:t>hu</w:t>
      </w:r>
      <w:r w:rsidRPr="004C1FB2">
        <w:t>- Tense/Aspect Marker</w:t>
      </w:r>
    </w:p>
    <w:p w14:paraId="4416013D" w14:textId="77777777" w:rsidR="00851648" w:rsidRPr="009459DA" w:rsidRDefault="00851648" w:rsidP="00032835">
      <w:pPr>
        <w:numPr>
          <w:ilvl w:val="0"/>
          <w:numId w:val="2"/>
        </w:numPr>
        <w:spacing w:line="300" w:lineRule="atLeast"/>
        <w:rPr>
          <w:rFonts w:ascii="Times New Roman" w:hAnsi="Times New Roman" w:cs="Times New Roman"/>
          <w:color w:val="000000"/>
          <w:szCs w:val="22"/>
        </w:rPr>
      </w:pPr>
      <w:r w:rsidRPr="009459DA">
        <w:rPr>
          <w:rFonts w:ascii="Times New Roman" w:hAnsi="Times New Roman" w:cs="Times New Roman"/>
          <w:szCs w:val="22"/>
        </w:rPr>
        <w:t xml:space="preserve">Step 1: </w:t>
      </w:r>
      <w:r w:rsidR="006719EF">
        <w:rPr>
          <w:rFonts w:ascii="Times New Roman" w:hAnsi="Times New Roman" w:cs="Times New Roman"/>
          <w:szCs w:val="22"/>
        </w:rPr>
        <w:t xml:space="preserve">Read </w:t>
      </w:r>
      <w:r w:rsidR="00647D18">
        <w:rPr>
          <w:rFonts w:ascii="Times New Roman" w:hAnsi="Times New Roman" w:cs="Times New Roman"/>
          <w:szCs w:val="22"/>
        </w:rPr>
        <w:t>Hinnebusch</w:t>
      </w:r>
      <w:r w:rsidR="000111C2">
        <w:rPr>
          <w:rFonts w:ascii="Times New Roman" w:hAnsi="Times New Roman" w:cs="Times New Roman"/>
          <w:szCs w:val="22"/>
        </w:rPr>
        <w:t>,</w:t>
      </w:r>
      <w:r w:rsidR="00647D18">
        <w:rPr>
          <w:rFonts w:ascii="Times New Roman" w:hAnsi="Times New Roman" w:cs="Times New Roman"/>
          <w:szCs w:val="22"/>
        </w:rPr>
        <w:t xml:space="preserve"> Lesson</w:t>
      </w:r>
      <w:r w:rsidR="006719EF">
        <w:rPr>
          <w:rFonts w:ascii="Times New Roman" w:hAnsi="Times New Roman" w:cs="Times New Roman"/>
          <w:szCs w:val="22"/>
        </w:rPr>
        <w:t xml:space="preserve"> 19, </w:t>
      </w:r>
      <w:proofErr w:type="spellStart"/>
      <w:r w:rsidR="006719EF" w:rsidRPr="00B91E46">
        <w:rPr>
          <w:rFonts w:ascii="Times New Roman" w:hAnsi="Times New Roman" w:cs="Times New Roman"/>
          <w:i/>
          <w:iCs/>
          <w:szCs w:val="22"/>
        </w:rPr>
        <w:t>Habari</w:t>
      </w:r>
      <w:proofErr w:type="spellEnd"/>
      <w:r w:rsidR="006719EF" w:rsidRPr="00B91E46">
        <w:rPr>
          <w:rFonts w:ascii="Times New Roman" w:hAnsi="Times New Roman" w:cs="Times New Roman"/>
          <w:i/>
          <w:iCs/>
          <w:szCs w:val="22"/>
        </w:rPr>
        <w:t xml:space="preserve"> Za </w:t>
      </w:r>
      <w:proofErr w:type="spellStart"/>
      <w:r w:rsidR="006719EF" w:rsidRPr="00B91E46">
        <w:rPr>
          <w:rFonts w:ascii="Times New Roman" w:hAnsi="Times New Roman" w:cs="Times New Roman"/>
          <w:i/>
          <w:iCs/>
          <w:szCs w:val="22"/>
        </w:rPr>
        <w:t>Sarufi</w:t>
      </w:r>
      <w:proofErr w:type="spellEnd"/>
      <w:r w:rsidR="006719EF">
        <w:rPr>
          <w:rFonts w:ascii="Times New Roman" w:hAnsi="Times New Roman" w:cs="Times New Roman"/>
          <w:szCs w:val="22"/>
        </w:rPr>
        <w:t>, Note</w:t>
      </w:r>
      <w:r w:rsidR="008D70FF">
        <w:rPr>
          <w:rFonts w:ascii="Times New Roman" w:hAnsi="Times New Roman" w:cs="Times New Roman"/>
          <w:szCs w:val="22"/>
        </w:rPr>
        <w:t xml:space="preserve"> 2</w:t>
      </w:r>
      <w:r w:rsidR="000111C2">
        <w:rPr>
          <w:rFonts w:ascii="Times New Roman" w:hAnsi="Times New Roman" w:cs="Times New Roman"/>
          <w:szCs w:val="22"/>
        </w:rPr>
        <w:t xml:space="preserve">, </w:t>
      </w:r>
      <w:r w:rsidR="008D70FF">
        <w:rPr>
          <w:rFonts w:ascii="Times New Roman" w:hAnsi="Times New Roman" w:cs="Times New Roman"/>
          <w:szCs w:val="22"/>
        </w:rPr>
        <w:t>pp.</w:t>
      </w:r>
      <w:r w:rsidR="006B4006">
        <w:rPr>
          <w:rFonts w:ascii="Times New Roman" w:hAnsi="Times New Roman" w:cs="Times New Roman"/>
          <w:szCs w:val="22"/>
        </w:rPr>
        <w:t xml:space="preserve"> </w:t>
      </w:r>
      <w:r w:rsidR="008D70FF">
        <w:rPr>
          <w:rFonts w:ascii="Times New Roman" w:hAnsi="Times New Roman" w:cs="Times New Roman"/>
          <w:szCs w:val="22"/>
        </w:rPr>
        <w:t>132-133.</w:t>
      </w:r>
      <w:r w:rsidR="00AC3845">
        <w:rPr>
          <w:rFonts w:ascii="Times New Roman" w:hAnsi="Times New Roman" w:cs="Times New Roman"/>
          <w:szCs w:val="22"/>
        </w:rPr>
        <w:t xml:space="preserve"> </w:t>
      </w:r>
      <w:r w:rsidR="00491E96">
        <w:rPr>
          <w:rFonts w:ascii="Times New Roman" w:hAnsi="Times New Roman" w:cs="Times New Roman"/>
          <w:szCs w:val="22"/>
        </w:rPr>
        <w:t>T</w:t>
      </w:r>
      <w:r w:rsidR="00AC3845">
        <w:rPr>
          <w:rFonts w:ascii="Times New Roman" w:hAnsi="Times New Roman" w:cs="Times New Roman"/>
          <w:szCs w:val="22"/>
        </w:rPr>
        <w:t xml:space="preserve">he </w:t>
      </w:r>
      <w:r w:rsidR="00AC3845" w:rsidRPr="00597006">
        <w:rPr>
          <w:rFonts w:ascii="Times New Roman" w:hAnsi="Times New Roman" w:cs="Times New Roman"/>
          <w:i/>
          <w:iCs/>
          <w:szCs w:val="22"/>
        </w:rPr>
        <w:t>hu</w:t>
      </w:r>
      <w:r w:rsidR="00AC3845">
        <w:rPr>
          <w:rFonts w:ascii="Times New Roman" w:hAnsi="Times New Roman" w:cs="Times New Roman"/>
          <w:szCs w:val="22"/>
        </w:rPr>
        <w:t xml:space="preserve">- tense marker, unlike other tenses, is used without a subject prefix. The </w:t>
      </w:r>
      <w:r w:rsidR="00AC3845" w:rsidRPr="00597006">
        <w:rPr>
          <w:rFonts w:ascii="Times New Roman" w:hAnsi="Times New Roman" w:cs="Times New Roman"/>
          <w:i/>
          <w:iCs/>
          <w:szCs w:val="22"/>
        </w:rPr>
        <w:t>hu</w:t>
      </w:r>
      <w:r w:rsidR="00AC3845">
        <w:rPr>
          <w:rFonts w:ascii="Times New Roman" w:hAnsi="Times New Roman" w:cs="Times New Roman"/>
          <w:szCs w:val="22"/>
        </w:rPr>
        <w:t xml:space="preserve">- tense describes anything that is done customarily, but also is used as a proximate translation of many other English adverbs (i.e., regularly, habitually, usually, and always). In monosyllabic verbs, the </w:t>
      </w:r>
      <w:r w:rsidR="00917E7F">
        <w:rPr>
          <w:rFonts w:ascii="Times New Roman" w:hAnsi="Times New Roman" w:cs="Times New Roman"/>
          <w:i/>
          <w:iCs/>
          <w:szCs w:val="22"/>
        </w:rPr>
        <w:t>h</w:t>
      </w:r>
      <w:r w:rsidR="00AC3845" w:rsidRPr="00597006">
        <w:rPr>
          <w:rFonts w:ascii="Times New Roman" w:hAnsi="Times New Roman" w:cs="Times New Roman"/>
          <w:i/>
          <w:iCs/>
          <w:szCs w:val="22"/>
        </w:rPr>
        <w:t>u</w:t>
      </w:r>
      <w:r w:rsidR="00AC3845">
        <w:rPr>
          <w:rFonts w:ascii="Times New Roman" w:hAnsi="Times New Roman" w:cs="Times New Roman"/>
          <w:szCs w:val="22"/>
        </w:rPr>
        <w:t xml:space="preserve">- prefix of the infinitive is not retained </w:t>
      </w:r>
      <w:r w:rsidR="00597006">
        <w:rPr>
          <w:rFonts w:ascii="Times New Roman" w:hAnsi="Times New Roman" w:cs="Times New Roman"/>
          <w:szCs w:val="22"/>
        </w:rPr>
        <w:t>(</w:t>
      </w:r>
      <w:r w:rsidR="00491E96">
        <w:rPr>
          <w:rFonts w:ascii="Times New Roman" w:hAnsi="Times New Roman" w:cs="Times New Roman"/>
          <w:szCs w:val="22"/>
        </w:rPr>
        <w:t>e.g</w:t>
      </w:r>
      <w:r w:rsidR="00597006">
        <w:rPr>
          <w:rFonts w:ascii="Times New Roman" w:hAnsi="Times New Roman" w:cs="Times New Roman"/>
          <w:szCs w:val="22"/>
        </w:rPr>
        <w:t xml:space="preserve">., </w:t>
      </w:r>
      <w:proofErr w:type="spellStart"/>
      <w:r w:rsidR="00597006" w:rsidRPr="00597006">
        <w:rPr>
          <w:rFonts w:ascii="Times New Roman" w:hAnsi="Times New Roman" w:cs="Times New Roman"/>
          <w:i/>
          <w:iCs/>
          <w:szCs w:val="22"/>
        </w:rPr>
        <w:t>huwa</w:t>
      </w:r>
      <w:proofErr w:type="spellEnd"/>
      <w:r w:rsidR="00597006">
        <w:rPr>
          <w:rFonts w:ascii="Times New Roman" w:hAnsi="Times New Roman" w:cs="Times New Roman"/>
          <w:szCs w:val="22"/>
        </w:rPr>
        <w:t xml:space="preserve">, </w:t>
      </w:r>
      <w:r w:rsidR="00597006" w:rsidRPr="00597006">
        <w:rPr>
          <w:rFonts w:ascii="Times New Roman" w:hAnsi="Times New Roman" w:cs="Times New Roman"/>
          <w:i/>
          <w:iCs/>
          <w:szCs w:val="22"/>
        </w:rPr>
        <w:t>hula</w:t>
      </w:r>
      <w:r w:rsidR="00597006">
        <w:rPr>
          <w:rFonts w:ascii="Times New Roman" w:hAnsi="Times New Roman" w:cs="Times New Roman"/>
          <w:szCs w:val="22"/>
        </w:rPr>
        <w:t xml:space="preserve">, </w:t>
      </w:r>
      <w:proofErr w:type="spellStart"/>
      <w:r w:rsidR="00597006" w:rsidRPr="00597006">
        <w:rPr>
          <w:rFonts w:ascii="Times New Roman" w:hAnsi="Times New Roman" w:cs="Times New Roman"/>
          <w:i/>
          <w:iCs/>
          <w:szCs w:val="22"/>
        </w:rPr>
        <w:t>huja</w:t>
      </w:r>
      <w:proofErr w:type="spellEnd"/>
      <w:r w:rsidR="00597006">
        <w:rPr>
          <w:rFonts w:ascii="Times New Roman" w:hAnsi="Times New Roman" w:cs="Times New Roman"/>
          <w:szCs w:val="22"/>
        </w:rPr>
        <w:t>)</w:t>
      </w:r>
      <w:r w:rsidR="00C70AE4">
        <w:rPr>
          <w:rFonts w:ascii="Times New Roman" w:hAnsi="Times New Roman" w:cs="Times New Roman"/>
          <w:szCs w:val="22"/>
        </w:rPr>
        <w:t xml:space="preserve">. </w:t>
      </w:r>
    </w:p>
    <w:p w14:paraId="1B3A5768" w14:textId="77777777" w:rsidR="00851648" w:rsidRPr="009459DA" w:rsidRDefault="00851648" w:rsidP="00032835">
      <w:pPr>
        <w:numPr>
          <w:ilvl w:val="0"/>
          <w:numId w:val="2"/>
        </w:numPr>
        <w:spacing w:line="300" w:lineRule="atLeast"/>
        <w:rPr>
          <w:rFonts w:ascii="Times New Roman" w:hAnsi="Times New Roman" w:cs="Times New Roman"/>
          <w:color w:val="000000"/>
          <w:szCs w:val="22"/>
        </w:rPr>
      </w:pPr>
      <w:r w:rsidRPr="009459DA">
        <w:rPr>
          <w:rFonts w:ascii="Times New Roman" w:hAnsi="Times New Roman" w:cs="Times New Roman"/>
          <w:szCs w:val="22"/>
        </w:rPr>
        <w:t xml:space="preserve">Step 2: </w:t>
      </w:r>
      <w:r w:rsidR="006B74E8">
        <w:rPr>
          <w:rFonts w:ascii="Times New Roman" w:hAnsi="Times New Roman" w:cs="Times New Roman"/>
          <w:szCs w:val="22"/>
        </w:rPr>
        <w:t>Read Hinnebusch</w:t>
      </w:r>
      <w:r w:rsidR="000111C2">
        <w:rPr>
          <w:rFonts w:ascii="Times New Roman" w:hAnsi="Times New Roman" w:cs="Times New Roman"/>
          <w:szCs w:val="22"/>
        </w:rPr>
        <w:t>,</w:t>
      </w:r>
      <w:r w:rsidR="006B74E8">
        <w:rPr>
          <w:rFonts w:ascii="Times New Roman" w:hAnsi="Times New Roman" w:cs="Times New Roman"/>
          <w:szCs w:val="22"/>
        </w:rPr>
        <w:t xml:space="preserve"> Lesson 19,</w:t>
      </w:r>
      <w:r w:rsidR="006962FC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6962FC">
        <w:rPr>
          <w:rFonts w:ascii="Times New Roman" w:hAnsi="Times New Roman" w:cs="Times New Roman"/>
          <w:szCs w:val="22"/>
        </w:rPr>
        <w:t>Mazoezi</w:t>
      </w:r>
      <w:proofErr w:type="spellEnd"/>
      <w:r w:rsidR="006962FC">
        <w:rPr>
          <w:rFonts w:ascii="Times New Roman" w:hAnsi="Times New Roman" w:cs="Times New Roman"/>
          <w:szCs w:val="22"/>
        </w:rPr>
        <w:t>, Section 7 and 8</w:t>
      </w:r>
      <w:r w:rsidR="000111C2">
        <w:rPr>
          <w:rFonts w:ascii="Times New Roman" w:hAnsi="Times New Roman" w:cs="Times New Roman"/>
          <w:szCs w:val="22"/>
        </w:rPr>
        <w:t xml:space="preserve">, </w:t>
      </w:r>
      <w:r w:rsidR="006962FC">
        <w:rPr>
          <w:rFonts w:ascii="Times New Roman" w:hAnsi="Times New Roman" w:cs="Times New Roman"/>
          <w:szCs w:val="22"/>
        </w:rPr>
        <w:t>p</w:t>
      </w:r>
      <w:r w:rsidR="000111C2">
        <w:rPr>
          <w:rFonts w:ascii="Times New Roman" w:hAnsi="Times New Roman" w:cs="Times New Roman"/>
          <w:szCs w:val="22"/>
        </w:rPr>
        <w:t>g</w:t>
      </w:r>
      <w:r w:rsidR="006962FC">
        <w:rPr>
          <w:rFonts w:ascii="Times New Roman" w:hAnsi="Times New Roman" w:cs="Times New Roman"/>
          <w:szCs w:val="22"/>
        </w:rPr>
        <w:t>.</w:t>
      </w:r>
      <w:r w:rsidR="0016284A">
        <w:rPr>
          <w:rFonts w:ascii="Times New Roman" w:hAnsi="Times New Roman" w:cs="Times New Roman"/>
          <w:szCs w:val="22"/>
        </w:rPr>
        <w:t xml:space="preserve"> </w:t>
      </w:r>
      <w:r w:rsidR="006962FC">
        <w:rPr>
          <w:rFonts w:ascii="Times New Roman" w:hAnsi="Times New Roman" w:cs="Times New Roman"/>
          <w:szCs w:val="22"/>
        </w:rPr>
        <w:t>130.</w:t>
      </w:r>
      <w:r w:rsidR="00A50BAE">
        <w:rPr>
          <w:rFonts w:ascii="Times New Roman" w:hAnsi="Times New Roman" w:cs="Times New Roman"/>
          <w:szCs w:val="22"/>
        </w:rPr>
        <w:t xml:space="preserve"> Notice the different ways that the </w:t>
      </w:r>
      <w:r w:rsidR="00A50BAE">
        <w:rPr>
          <w:rFonts w:ascii="Times New Roman" w:hAnsi="Times New Roman" w:cs="Times New Roman"/>
          <w:i/>
          <w:iCs/>
          <w:szCs w:val="22"/>
        </w:rPr>
        <w:t xml:space="preserve">hu- </w:t>
      </w:r>
      <w:r w:rsidR="00A50BAE">
        <w:rPr>
          <w:rFonts w:ascii="Times New Roman" w:hAnsi="Times New Roman" w:cs="Times New Roman"/>
          <w:szCs w:val="22"/>
        </w:rPr>
        <w:t xml:space="preserve">tense is used in these sentences in order to indicate that the activities are done with some sort of frequency or repetitiveness. </w:t>
      </w:r>
    </w:p>
    <w:p w14:paraId="2837E6E2" w14:textId="77777777" w:rsidR="00851648" w:rsidRPr="005947F2" w:rsidRDefault="00851648" w:rsidP="00032835">
      <w:pPr>
        <w:numPr>
          <w:ilvl w:val="0"/>
          <w:numId w:val="2"/>
        </w:numPr>
        <w:spacing w:line="300" w:lineRule="atLeast"/>
        <w:rPr>
          <w:rFonts w:ascii="Times New Roman" w:hAnsi="Times New Roman" w:cs="Times New Roman"/>
          <w:i/>
          <w:iCs/>
          <w:szCs w:val="22"/>
        </w:rPr>
      </w:pPr>
      <w:r w:rsidRPr="009459DA">
        <w:rPr>
          <w:rFonts w:ascii="Times New Roman" w:hAnsi="Times New Roman" w:cs="Times New Roman"/>
          <w:szCs w:val="22"/>
        </w:rPr>
        <w:t xml:space="preserve">Step 3: </w:t>
      </w:r>
      <w:r w:rsidR="0052038E">
        <w:rPr>
          <w:rFonts w:ascii="Times New Roman" w:hAnsi="Times New Roman" w:cs="Times New Roman"/>
          <w:szCs w:val="22"/>
        </w:rPr>
        <w:t xml:space="preserve">Read </w:t>
      </w:r>
      <w:r w:rsidR="00F2063A">
        <w:rPr>
          <w:rFonts w:ascii="Times New Roman" w:hAnsi="Times New Roman" w:cs="Times New Roman"/>
          <w:szCs w:val="22"/>
        </w:rPr>
        <w:t>Almasi,</w:t>
      </w:r>
      <w:r w:rsidR="0052038E">
        <w:rPr>
          <w:rFonts w:ascii="Times New Roman" w:hAnsi="Times New Roman" w:cs="Times New Roman"/>
          <w:szCs w:val="22"/>
        </w:rPr>
        <w:t xml:space="preserve"> </w:t>
      </w:r>
      <w:r w:rsidR="00237096">
        <w:rPr>
          <w:rFonts w:ascii="Times New Roman" w:hAnsi="Times New Roman" w:cs="Times New Roman"/>
          <w:szCs w:val="22"/>
        </w:rPr>
        <w:t>Chapter</w:t>
      </w:r>
      <w:r w:rsidR="0052038E">
        <w:rPr>
          <w:rFonts w:ascii="Times New Roman" w:hAnsi="Times New Roman" w:cs="Times New Roman"/>
          <w:szCs w:val="22"/>
        </w:rPr>
        <w:t xml:space="preserve"> </w:t>
      </w:r>
      <w:r w:rsidR="00F2063A">
        <w:rPr>
          <w:rFonts w:ascii="Times New Roman" w:hAnsi="Times New Roman" w:cs="Times New Roman"/>
          <w:szCs w:val="22"/>
        </w:rPr>
        <w:t>33</w:t>
      </w:r>
      <w:r w:rsidR="0052038E">
        <w:rPr>
          <w:rFonts w:ascii="Times New Roman" w:hAnsi="Times New Roman" w:cs="Times New Roman"/>
          <w:szCs w:val="22"/>
        </w:rPr>
        <w:t xml:space="preserve">, </w:t>
      </w:r>
      <w:r w:rsidR="00F2063A">
        <w:rPr>
          <w:rFonts w:ascii="Times New Roman" w:hAnsi="Times New Roman" w:cs="Times New Roman"/>
          <w:szCs w:val="22"/>
        </w:rPr>
        <w:t>sections B: The Habitual Tense</w:t>
      </w:r>
      <w:r w:rsidR="000111C2">
        <w:rPr>
          <w:rFonts w:ascii="Times New Roman" w:hAnsi="Times New Roman" w:cs="Times New Roman"/>
          <w:szCs w:val="22"/>
        </w:rPr>
        <w:t xml:space="preserve">, </w:t>
      </w:r>
      <w:r w:rsidR="0052038E">
        <w:rPr>
          <w:rFonts w:ascii="Times New Roman" w:hAnsi="Times New Roman" w:cs="Times New Roman"/>
          <w:szCs w:val="22"/>
        </w:rPr>
        <w:t>pp.</w:t>
      </w:r>
      <w:r w:rsidR="000111C2">
        <w:rPr>
          <w:rFonts w:ascii="Times New Roman" w:hAnsi="Times New Roman" w:cs="Times New Roman"/>
          <w:szCs w:val="22"/>
        </w:rPr>
        <w:t xml:space="preserve"> </w:t>
      </w:r>
      <w:r w:rsidR="00F2063A">
        <w:rPr>
          <w:rFonts w:ascii="Times New Roman" w:hAnsi="Times New Roman" w:cs="Times New Roman"/>
          <w:szCs w:val="22"/>
        </w:rPr>
        <w:t>346</w:t>
      </w:r>
      <w:r w:rsidR="0052038E">
        <w:rPr>
          <w:rFonts w:ascii="Times New Roman" w:hAnsi="Times New Roman" w:cs="Times New Roman"/>
          <w:szCs w:val="22"/>
        </w:rPr>
        <w:t>-</w:t>
      </w:r>
      <w:r w:rsidR="00F2063A">
        <w:rPr>
          <w:rFonts w:ascii="Times New Roman" w:hAnsi="Times New Roman" w:cs="Times New Roman"/>
          <w:szCs w:val="22"/>
        </w:rPr>
        <w:t>347</w:t>
      </w:r>
      <w:r w:rsidR="0052038E">
        <w:rPr>
          <w:rFonts w:ascii="Times New Roman" w:hAnsi="Times New Roman" w:cs="Times New Roman"/>
          <w:szCs w:val="22"/>
        </w:rPr>
        <w:t>.</w:t>
      </w:r>
      <w:r w:rsidR="007971B2">
        <w:rPr>
          <w:rFonts w:ascii="Times New Roman" w:hAnsi="Times New Roman" w:cs="Times New Roman"/>
          <w:szCs w:val="22"/>
        </w:rPr>
        <w:t xml:space="preserve"> </w:t>
      </w:r>
      <w:r w:rsidR="001477DC">
        <w:rPr>
          <w:rFonts w:ascii="Times New Roman" w:hAnsi="Times New Roman" w:cs="Times New Roman"/>
          <w:szCs w:val="22"/>
        </w:rPr>
        <w:t xml:space="preserve">Study the descriptions and examples provided here. </w:t>
      </w:r>
    </w:p>
    <w:p w14:paraId="03A12520" w14:textId="77777777" w:rsidR="00851648" w:rsidRPr="00032835" w:rsidRDefault="00851648" w:rsidP="00032835">
      <w:pPr>
        <w:numPr>
          <w:ilvl w:val="0"/>
          <w:numId w:val="2"/>
        </w:numPr>
        <w:spacing w:line="300" w:lineRule="atLeast"/>
        <w:rPr>
          <w:rStyle w:val="comment"/>
          <w:rFonts w:ascii="Times New Roman" w:hAnsi="Times New Roman" w:cs="Times New Roman"/>
          <w:i/>
          <w:iCs/>
          <w:szCs w:val="22"/>
        </w:rPr>
      </w:pPr>
      <w:r>
        <w:rPr>
          <w:rFonts w:ascii="Times New Roman" w:hAnsi="Times New Roman" w:cs="Times New Roman"/>
          <w:szCs w:val="22"/>
        </w:rPr>
        <w:t xml:space="preserve">Step 4: </w:t>
      </w:r>
      <w:r w:rsidR="00D7347E">
        <w:rPr>
          <w:rFonts w:ascii="Times New Roman" w:hAnsi="Times New Roman" w:cs="Times New Roman"/>
          <w:szCs w:val="22"/>
        </w:rPr>
        <w:t xml:space="preserve">Go to </w:t>
      </w:r>
      <w:r w:rsidR="002B21DF">
        <w:rPr>
          <w:rStyle w:val="comment"/>
        </w:rPr>
        <w:t>(link)</w:t>
      </w:r>
      <w:r w:rsidR="001477DC">
        <w:rPr>
          <w:rStyle w:val="comment"/>
        </w:rPr>
        <w:t xml:space="preserve"> There are more examples of verbs with the </w:t>
      </w:r>
      <w:r w:rsidR="001477DC" w:rsidRPr="001477DC">
        <w:rPr>
          <w:rStyle w:val="comment"/>
          <w:i/>
          <w:iCs/>
        </w:rPr>
        <w:t>hu</w:t>
      </w:r>
      <w:r w:rsidR="001477DC">
        <w:rPr>
          <w:rStyle w:val="comment"/>
        </w:rPr>
        <w:t>- tense provided in this section.</w:t>
      </w:r>
    </w:p>
    <w:p w14:paraId="5819F8DE" w14:textId="77777777" w:rsidR="00032835" w:rsidRPr="00032835" w:rsidRDefault="00032835" w:rsidP="00032835">
      <w:pPr>
        <w:numPr>
          <w:ilvl w:val="1"/>
          <w:numId w:val="2"/>
        </w:numPr>
        <w:spacing w:before="100" w:beforeAutospacing="1" w:after="100" w:afterAutospacing="1"/>
      </w:pPr>
      <w:r w:rsidRPr="00572C29">
        <w:rPr>
          <w:b/>
          <w:bCs/>
        </w:rPr>
        <w:t>HAND IN:</w:t>
      </w:r>
      <w:r>
        <w:t xml:space="preserve"> Write a 1-page story about your daily or weekly schedule. Make sure to use the </w:t>
      </w:r>
      <w:r w:rsidRPr="00EF14D6">
        <w:rPr>
          <w:i/>
          <w:iCs/>
        </w:rPr>
        <w:t>hu</w:t>
      </w:r>
      <w:r>
        <w:t>- tense whenever necessary.</w:t>
      </w:r>
    </w:p>
    <w:p w14:paraId="776D37FC" w14:textId="77777777" w:rsidR="00851648" w:rsidRPr="004C1FB2" w:rsidRDefault="00B91E46" w:rsidP="004C1FB2">
      <w:pPr>
        <w:pStyle w:val="Heading2"/>
      </w:pPr>
      <w:r w:rsidRPr="004C1FB2">
        <w:lastRenderedPageBreak/>
        <w:t xml:space="preserve">The Form </w:t>
      </w:r>
      <w:r w:rsidRPr="004C1FB2">
        <w:rPr>
          <w:i/>
          <w:iCs/>
        </w:rPr>
        <w:t>pi</w:t>
      </w:r>
      <w:r w:rsidR="00E62F72" w:rsidRPr="004C1FB2">
        <w:rPr>
          <w:i/>
          <w:iCs/>
        </w:rPr>
        <w:t>-</w:t>
      </w:r>
      <w:r w:rsidRPr="004C1FB2">
        <w:t xml:space="preserve"> ‘which’</w:t>
      </w:r>
    </w:p>
    <w:p w14:paraId="3409A87F" w14:textId="77777777" w:rsidR="00851648" w:rsidRPr="009459DA" w:rsidRDefault="00851648" w:rsidP="00032835">
      <w:pPr>
        <w:numPr>
          <w:ilvl w:val="0"/>
          <w:numId w:val="2"/>
        </w:numPr>
        <w:spacing w:line="300" w:lineRule="atLeast"/>
        <w:rPr>
          <w:rFonts w:ascii="Times New Roman" w:hAnsi="Times New Roman" w:cs="Times New Roman"/>
          <w:color w:val="000000"/>
          <w:szCs w:val="22"/>
        </w:rPr>
      </w:pPr>
      <w:r w:rsidRPr="009459DA">
        <w:rPr>
          <w:rFonts w:ascii="Times New Roman" w:hAnsi="Times New Roman" w:cs="Times New Roman"/>
          <w:szCs w:val="22"/>
        </w:rPr>
        <w:t xml:space="preserve">Step 1: </w:t>
      </w:r>
      <w:r w:rsidR="006719EF">
        <w:rPr>
          <w:rFonts w:ascii="Times New Roman" w:hAnsi="Times New Roman" w:cs="Times New Roman"/>
          <w:szCs w:val="22"/>
        </w:rPr>
        <w:t xml:space="preserve">Read </w:t>
      </w:r>
      <w:r w:rsidR="00647D18">
        <w:rPr>
          <w:rFonts w:ascii="Times New Roman" w:hAnsi="Times New Roman" w:cs="Times New Roman"/>
          <w:szCs w:val="22"/>
        </w:rPr>
        <w:t>Hinnebusch</w:t>
      </w:r>
      <w:r w:rsidR="000111C2">
        <w:rPr>
          <w:rFonts w:ascii="Times New Roman" w:hAnsi="Times New Roman" w:cs="Times New Roman"/>
          <w:szCs w:val="22"/>
        </w:rPr>
        <w:t>,</w:t>
      </w:r>
      <w:r w:rsidR="00647D18">
        <w:rPr>
          <w:rFonts w:ascii="Times New Roman" w:hAnsi="Times New Roman" w:cs="Times New Roman"/>
          <w:szCs w:val="22"/>
        </w:rPr>
        <w:t xml:space="preserve"> Lesson</w:t>
      </w:r>
      <w:r w:rsidR="006719EF">
        <w:rPr>
          <w:rFonts w:ascii="Times New Roman" w:hAnsi="Times New Roman" w:cs="Times New Roman"/>
          <w:szCs w:val="22"/>
        </w:rPr>
        <w:t xml:space="preserve"> 19, </w:t>
      </w:r>
      <w:proofErr w:type="spellStart"/>
      <w:r w:rsidR="006719EF" w:rsidRPr="00B91E46">
        <w:rPr>
          <w:rFonts w:ascii="Times New Roman" w:hAnsi="Times New Roman" w:cs="Times New Roman"/>
          <w:i/>
          <w:iCs/>
          <w:szCs w:val="22"/>
        </w:rPr>
        <w:t>Habari</w:t>
      </w:r>
      <w:proofErr w:type="spellEnd"/>
      <w:r w:rsidR="006719EF" w:rsidRPr="00B91E46">
        <w:rPr>
          <w:rFonts w:ascii="Times New Roman" w:hAnsi="Times New Roman" w:cs="Times New Roman"/>
          <w:i/>
          <w:iCs/>
          <w:szCs w:val="22"/>
        </w:rPr>
        <w:t xml:space="preserve"> Za </w:t>
      </w:r>
      <w:proofErr w:type="spellStart"/>
      <w:r w:rsidR="006719EF" w:rsidRPr="00B91E46">
        <w:rPr>
          <w:rFonts w:ascii="Times New Roman" w:hAnsi="Times New Roman" w:cs="Times New Roman"/>
          <w:i/>
          <w:iCs/>
          <w:szCs w:val="22"/>
        </w:rPr>
        <w:t>Sarufi</w:t>
      </w:r>
      <w:proofErr w:type="spellEnd"/>
      <w:r w:rsidR="006719EF">
        <w:rPr>
          <w:rFonts w:ascii="Times New Roman" w:hAnsi="Times New Roman" w:cs="Times New Roman"/>
          <w:szCs w:val="22"/>
        </w:rPr>
        <w:t>, Note</w:t>
      </w:r>
      <w:r w:rsidR="008D70FF">
        <w:rPr>
          <w:rFonts w:ascii="Times New Roman" w:hAnsi="Times New Roman" w:cs="Times New Roman"/>
          <w:szCs w:val="22"/>
        </w:rPr>
        <w:t xml:space="preserve"> 3</w:t>
      </w:r>
      <w:r w:rsidR="000111C2">
        <w:rPr>
          <w:rFonts w:ascii="Times New Roman" w:hAnsi="Times New Roman" w:cs="Times New Roman"/>
          <w:szCs w:val="22"/>
        </w:rPr>
        <w:t>, pg</w:t>
      </w:r>
      <w:r w:rsidR="008D70FF">
        <w:rPr>
          <w:rFonts w:ascii="Times New Roman" w:hAnsi="Times New Roman" w:cs="Times New Roman"/>
          <w:szCs w:val="22"/>
        </w:rPr>
        <w:t>.</w:t>
      </w:r>
      <w:r w:rsidR="000111C2">
        <w:rPr>
          <w:rFonts w:ascii="Times New Roman" w:hAnsi="Times New Roman" w:cs="Times New Roman"/>
          <w:szCs w:val="22"/>
        </w:rPr>
        <w:t xml:space="preserve"> </w:t>
      </w:r>
      <w:r w:rsidR="008D70FF">
        <w:rPr>
          <w:rFonts w:ascii="Times New Roman" w:hAnsi="Times New Roman" w:cs="Times New Roman"/>
          <w:szCs w:val="22"/>
        </w:rPr>
        <w:t>133.</w:t>
      </w:r>
      <w:r w:rsidR="00EA4026">
        <w:rPr>
          <w:rFonts w:ascii="Times New Roman" w:hAnsi="Times New Roman" w:cs="Times New Roman"/>
          <w:szCs w:val="22"/>
        </w:rPr>
        <w:t xml:space="preserve"> The </w:t>
      </w:r>
      <w:r w:rsidR="00EA4026" w:rsidRPr="0094626E">
        <w:rPr>
          <w:rFonts w:ascii="Times New Roman" w:hAnsi="Times New Roman" w:cs="Times New Roman"/>
          <w:i/>
          <w:iCs/>
          <w:szCs w:val="22"/>
        </w:rPr>
        <w:t>pi</w:t>
      </w:r>
      <w:r w:rsidR="00EA4026">
        <w:rPr>
          <w:rFonts w:ascii="Times New Roman" w:hAnsi="Times New Roman" w:cs="Times New Roman"/>
          <w:szCs w:val="22"/>
        </w:rPr>
        <w:t>- form is used to ask ‘which’ of several alternatives</w:t>
      </w:r>
      <w:r w:rsidR="00DB5B98">
        <w:rPr>
          <w:rFonts w:ascii="Times New Roman" w:hAnsi="Times New Roman" w:cs="Times New Roman"/>
          <w:szCs w:val="22"/>
        </w:rPr>
        <w:t xml:space="preserve">: </w:t>
      </w:r>
      <w:proofErr w:type="spellStart"/>
      <w:r w:rsidR="00EA4026" w:rsidRPr="00EA4026">
        <w:rPr>
          <w:rFonts w:ascii="Times New Roman" w:hAnsi="Times New Roman" w:cs="Times New Roman"/>
          <w:i/>
          <w:iCs/>
          <w:szCs w:val="22"/>
        </w:rPr>
        <w:t>Unataka</w:t>
      </w:r>
      <w:proofErr w:type="spellEnd"/>
      <w:r w:rsidR="00EA4026" w:rsidRPr="00EA4026">
        <w:rPr>
          <w:rFonts w:ascii="Times New Roman" w:hAnsi="Times New Roman" w:cs="Times New Roman"/>
          <w:i/>
          <w:iCs/>
          <w:szCs w:val="22"/>
        </w:rPr>
        <w:t xml:space="preserve"> </w:t>
      </w:r>
      <w:proofErr w:type="spellStart"/>
      <w:r w:rsidR="00EA4026" w:rsidRPr="00EA4026">
        <w:rPr>
          <w:rFonts w:ascii="Times New Roman" w:hAnsi="Times New Roman" w:cs="Times New Roman"/>
          <w:i/>
          <w:iCs/>
          <w:szCs w:val="22"/>
        </w:rPr>
        <w:t>kitabu</w:t>
      </w:r>
      <w:proofErr w:type="spellEnd"/>
      <w:r w:rsidR="00EA4026" w:rsidRPr="00EA4026">
        <w:rPr>
          <w:rFonts w:ascii="Times New Roman" w:hAnsi="Times New Roman" w:cs="Times New Roman"/>
          <w:i/>
          <w:iCs/>
          <w:szCs w:val="22"/>
        </w:rPr>
        <w:t xml:space="preserve"> </w:t>
      </w:r>
      <w:proofErr w:type="spellStart"/>
      <w:r w:rsidR="00EA4026" w:rsidRPr="00EA4026">
        <w:rPr>
          <w:rFonts w:ascii="Times New Roman" w:hAnsi="Times New Roman" w:cs="Times New Roman"/>
          <w:b/>
          <w:bCs/>
          <w:i/>
          <w:iCs/>
          <w:szCs w:val="22"/>
        </w:rPr>
        <w:t>kipi</w:t>
      </w:r>
      <w:proofErr w:type="spellEnd"/>
      <w:r w:rsidR="00EA4026" w:rsidRPr="00EA4026">
        <w:rPr>
          <w:rFonts w:ascii="Times New Roman" w:hAnsi="Times New Roman" w:cs="Times New Roman"/>
          <w:i/>
          <w:iCs/>
          <w:szCs w:val="22"/>
        </w:rPr>
        <w:t xml:space="preserve">, </w:t>
      </w:r>
      <w:proofErr w:type="spellStart"/>
      <w:r w:rsidR="00EA4026" w:rsidRPr="00EA4026">
        <w:rPr>
          <w:rFonts w:ascii="Times New Roman" w:hAnsi="Times New Roman" w:cs="Times New Roman"/>
          <w:i/>
          <w:iCs/>
          <w:szCs w:val="22"/>
        </w:rPr>
        <w:t>chake</w:t>
      </w:r>
      <w:proofErr w:type="spellEnd"/>
      <w:r w:rsidR="00EA4026" w:rsidRPr="00EA4026">
        <w:rPr>
          <w:rFonts w:ascii="Times New Roman" w:hAnsi="Times New Roman" w:cs="Times New Roman"/>
          <w:i/>
          <w:iCs/>
          <w:szCs w:val="22"/>
        </w:rPr>
        <w:t xml:space="preserve"> au </w:t>
      </w:r>
      <w:proofErr w:type="spellStart"/>
      <w:proofErr w:type="gramStart"/>
      <w:r w:rsidR="00EA4026" w:rsidRPr="00EA4026">
        <w:rPr>
          <w:rFonts w:ascii="Times New Roman" w:hAnsi="Times New Roman" w:cs="Times New Roman"/>
          <w:i/>
          <w:iCs/>
          <w:szCs w:val="22"/>
        </w:rPr>
        <w:t>changu</w:t>
      </w:r>
      <w:proofErr w:type="spellEnd"/>
      <w:r w:rsidR="00DB5B98">
        <w:rPr>
          <w:rFonts w:ascii="Times New Roman" w:hAnsi="Times New Roman" w:cs="Times New Roman"/>
          <w:szCs w:val="22"/>
        </w:rPr>
        <w:t>?</w:t>
      </w:r>
      <w:r w:rsidR="00EA4026">
        <w:rPr>
          <w:rFonts w:ascii="Times New Roman" w:hAnsi="Times New Roman" w:cs="Times New Roman"/>
          <w:szCs w:val="22"/>
        </w:rPr>
        <w:t>.</w:t>
      </w:r>
      <w:proofErr w:type="gramEnd"/>
      <w:r w:rsidR="00EA4026">
        <w:rPr>
          <w:rFonts w:ascii="Times New Roman" w:hAnsi="Times New Roman" w:cs="Times New Roman"/>
          <w:szCs w:val="22"/>
        </w:rPr>
        <w:t xml:space="preserve"> This form </w:t>
      </w:r>
      <w:r w:rsidR="00A32C9A">
        <w:rPr>
          <w:rFonts w:ascii="Times New Roman" w:hAnsi="Times New Roman" w:cs="Times New Roman"/>
          <w:szCs w:val="22"/>
        </w:rPr>
        <w:t>governs</w:t>
      </w:r>
      <w:r w:rsidR="00EA4026">
        <w:rPr>
          <w:rFonts w:ascii="Times New Roman" w:hAnsi="Times New Roman" w:cs="Times New Roman"/>
          <w:szCs w:val="22"/>
        </w:rPr>
        <w:t xml:space="preserve"> the same prefixes that are used to form the proximate demonstrative.</w:t>
      </w:r>
      <w:r w:rsidR="0094626E">
        <w:rPr>
          <w:rFonts w:ascii="Times New Roman" w:hAnsi="Times New Roman" w:cs="Times New Roman"/>
          <w:szCs w:val="22"/>
        </w:rPr>
        <w:t xml:space="preserve"> </w:t>
      </w:r>
      <w:r w:rsidR="00A32C9A">
        <w:rPr>
          <w:rFonts w:ascii="Times New Roman" w:hAnsi="Times New Roman" w:cs="Times New Roman"/>
          <w:szCs w:val="22"/>
        </w:rPr>
        <w:t>Also, i</w:t>
      </w:r>
      <w:r w:rsidR="0094626E">
        <w:rPr>
          <w:rFonts w:ascii="Times New Roman" w:hAnsi="Times New Roman" w:cs="Times New Roman"/>
          <w:szCs w:val="22"/>
        </w:rPr>
        <w:t xml:space="preserve">t is important to recognize the distinction between </w:t>
      </w:r>
      <w:proofErr w:type="spellStart"/>
      <w:r w:rsidR="0094626E" w:rsidRPr="0094626E">
        <w:rPr>
          <w:rFonts w:ascii="Times New Roman" w:hAnsi="Times New Roman" w:cs="Times New Roman"/>
          <w:i/>
          <w:iCs/>
          <w:szCs w:val="22"/>
        </w:rPr>
        <w:t>gani</w:t>
      </w:r>
      <w:proofErr w:type="spellEnd"/>
      <w:r w:rsidR="0094626E">
        <w:rPr>
          <w:rFonts w:ascii="Times New Roman" w:hAnsi="Times New Roman" w:cs="Times New Roman"/>
          <w:szCs w:val="22"/>
        </w:rPr>
        <w:t xml:space="preserve"> and the </w:t>
      </w:r>
      <w:r w:rsidR="0094626E" w:rsidRPr="0094626E">
        <w:rPr>
          <w:rFonts w:ascii="Times New Roman" w:hAnsi="Times New Roman" w:cs="Times New Roman"/>
          <w:i/>
          <w:iCs/>
          <w:szCs w:val="22"/>
        </w:rPr>
        <w:t>pi</w:t>
      </w:r>
      <w:r w:rsidR="00A32C9A">
        <w:rPr>
          <w:rFonts w:ascii="Times New Roman" w:hAnsi="Times New Roman" w:cs="Times New Roman"/>
          <w:szCs w:val="22"/>
        </w:rPr>
        <w:t>- form. Where</w:t>
      </w:r>
      <w:r w:rsidR="0094626E">
        <w:rPr>
          <w:rFonts w:ascii="Times New Roman" w:hAnsi="Times New Roman" w:cs="Times New Roman"/>
          <w:szCs w:val="22"/>
        </w:rPr>
        <w:t xml:space="preserve">as </w:t>
      </w:r>
      <w:r w:rsidR="0094626E" w:rsidRPr="0094626E">
        <w:rPr>
          <w:rFonts w:ascii="Times New Roman" w:hAnsi="Times New Roman" w:cs="Times New Roman"/>
          <w:i/>
          <w:iCs/>
          <w:szCs w:val="22"/>
        </w:rPr>
        <w:t>pi</w:t>
      </w:r>
      <w:r w:rsidR="0094626E">
        <w:rPr>
          <w:rFonts w:ascii="Times New Roman" w:hAnsi="Times New Roman" w:cs="Times New Roman"/>
          <w:szCs w:val="22"/>
        </w:rPr>
        <w:t xml:space="preserve">- </w:t>
      </w:r>
      <w:r w:rsidR="00281366">
        <w:rPr>
          <w:rFonts w:ascii="Times New Roman" w:hAnsi="Times New Roman" w:cs="Times New Roman"/>
          <w:szCs w:val="22"/>
        </w:rPr>
        <w:t>is used to ask</w:t>
      </w:r>
      <w:r w:rsidR="0094626E">
        <w:rPr>
          <w:rFonts w:ascii="Times New Roman" w:hAnsi="Times New Roman" w:cs="Times New Roman"/>
          <w:szCs w:val="22"/>
        </w:rPr>
        <w:t xml:space="preserve"> ‘which one’ among alternatives, </w:t>
      </w:r>
      <w:proofErr w:type="spellStart"/>
      <w:r w:rsidR="0094626E" w:rsidRPr="0094626E">
        <w:rPr>
          <w:rFonts w:ascii="Times New Roman" w:hAnsi="Times New Roman" w:cs="Times New Roman"/>
          <w:i/>
          <w:iCs/>
          <w:szCs w:val="22"/>
        </w:rPr>
        <w:t>gani</w:t>
      </w:r>
      <w:proofErr w:type="spellEnd"/>
      <w:r w:rsidR="0094626E">
        <w:rPr>
          <w:rFonts w:ascii="Times New Roman" w:hAnsi="Times New Roman" w:cs="Times New Roman"/>
          <w:szCs w:val="22"/>
        </w:rPr>
        <w:t xml:space="preserve"> is used to ask ‘what kind’ (</w:t>
      </w:r>
      <w:r w:rsidR="008868B6">
        <w:rPr>
          <w:rFonts w:ascii="Times New Roman" w:hAnsi="Times New Roman" w:cs="Times New Roman"/>
          <w:szCs w:val="22"/>
        </w:rPr>
        <w:t>e.g</w:t>
      </w:r>
      <w:r w:rsidR="0094626E">
        <w:rPr>
          <w:rFonts w:ascii="Times New Roman" w:hAnsi="Times New Roman" w:cs="Times New Roman"/>
          <w:szCs w:val="22"/>
        </w:rPr>
        <w:t xml:space="preserve">., </w:t>
      </w:r>
      <w:proofErr w:type="spellStart"/>
      <w:r w:rsidR="0094626E" w:rsidRPr="00E40B76">
        <w:rPr>
          <w:rFonts w:ascii="Times New Roman" w:hAnsi="Times New Roman" w:cs="Times New Roman"/>
          <w:i/>
          <w:iCs/>
          <w:szCs w:val="22"/>
        </w:rPr>
        <w:t>Mtu</w:t>
      </w:r>
      <w:proofErr w:type="spellEnd"/>
      <w:r w:rsidR="0094626E" w:rsidRPr="00E40B76">
        <w:rPr>
          <w:rFonts w:ascii="Times New Roman" w:hAnsi="Times New Roman" w:cs="Times New Roman"/>
          <w:i/>
          <w:iCs/>
          <w:szCs w:val="22"/>
        </w:rPr>
        <w:t xml:space="preserve"> </w:t>
      </w:r>
      <w:proofErr w:type="spellStart"/>
      <w:r w:rsidR="0094626E" w:rsidRPr="00E40B76">
        <w:rPr>
          <w:rFonts w:ascii="Times New Roman" w:hAnsi="Times New Roman" w:cs="Times New Roman"/>
          <w:b/>
          <w:bCs/>
          <w:i/>
          <w:iCs/>
          <w:szCs w:val="22"/>
        </w:rPr>
        <w:t>gani</w:t>
      </w:r>
      <w:proofErr w:type="spellEnd"/>
      <w:r w:rsidR="0094626E" w:rsidRPr="00E40B76">
        <w:rPr>
          <w:rFonts w:ascii="Times New Roman" w:hAnsi="Times New Roman" w:cs="Times New Roman"/>
          <w:i/>
          <w:iCs/>
          <w:szCs w:val="22"/>
        </w:rPr>
        <w:t xml:space="preserve"> </w:t>
      </w:r>
      <w:proofErr w:type="spellStart"/>
      <w:proofErr w:type="gramStart"/>
      <w:r w:rsidR="0094626E" w:rsidRPr="00E40B76">
        <w:rPr>
          <w:rFonts w:ascii="Times New Roman" w:hAnsi="Times New Roman" w:cs="Times New Roman"/>
          <w:i/>
          <w:iCs/>
          <w:szCs w:val="22"/>
        </w:rPr>
        <w:t>anakuja</w:t>
      </w:r>
      <w:proofErr w:type="spellEnd"/>
      <w:r w:rsidR="0094626E">
        <w:rPr>
          <w:rFonts w:ascii="Times New Roman" w:hAnsi="Times New Roman" w:cs="Times New Roman"/>
          <w:szCs w:val="22"/>
        </w:rPr>
        <w:t>?</w:t>
      </w:r>
      <w:r w:rsidR="00E40B76">
        <w:rPr>
          <w:rFonts w:ascii="Times New Roman" w:hAnsi="Times New Roman" w:cs="Times New Roman"/>
          <w:szCs w:val="22"/>
        </w:rPr>
        <w:t>/</w:t>
      </w:r>
      <w:proofErr w:type="gramEnd"/>
      <w:r w:rsidR="008A458F">
        <w:rPr>
          <w:rFonts w:ascii="Times New Roman" w:hAnsi="Times New Roman" w:cs="Times New Roman"/>
          <w:szCs w:val="22"/>
        </w:rPr>
        <w:t>‘</w:t>
      </w:r>
      <w:r w:rsidR="008A458F" w:rsidRPr="00E40B76">
        <w:rPr>
          <w:rFonts w:ascii="Times New Roman" w:hAnsi="Times New Roman" w:cs="Times New Roman"/>
          <w:b/>
          <w:bCs/>
          <w:szCs w:val="22"/>
        </w:rPr>
        <w:t>What kind</w:t>
      </w:r>
      <w:r w:rsidR="004F7EB9">
        <w:rPr>
          <w:rFonts w:ascii="Times New Roman" w:hAnsi="Times New Roman" w:cs="Times New Roman"/>
          <w:szCs w:val="22"/>
        </w:rPr>
        <w:t xml:space="preserve"> of person is coming?; </w:t>
      </w:r>
      <w:proofErr w:type="spellStart"/>
      <w:r w:rsidR="004F7EB9" w:rsidRPr="004F7EB9">
        <w:rPr>
          <w:rFonts w:ascii="Times New Roman" w:hAnsi="Times New Roman" w:cs="Times New Roman"/>
          <w:i/>
          <w:iCs/>
          <w:szCs w:val="22"/>
        </w:rPr>
        <w:t>Mtu</w:t>
      </w:r>
      <w:proofErr w:type="spellEnd"/>
      <w:r w:rsidR="004F7EB9" w:rsidRPr="004F7EB9">
        <w:rPr>
          <w:rFonts w:ascii="Times New Roman" w:hAnsi="Times New Roman" w:cs="Times New Roman"/>
          <w:i/>
          <w:iCs/>
          <w:szCs w:val="22"/>
        </w:rPr>
        <w:t xml:space="preserve"> </w:t>
      </w:r>
      <w:proofErr w:type="spellStart"/>
      <w:r w:rsidR="004F7EB9" w:rsidRPr="004F7EB9">
        <w:rPr>
          <w:rFonts w:ascii="Times New Roman" w:hAnsi="Times New Roman" w:cs="Times New Roman"/>
          <w:b/>
          <w:bCs/>
          <w:i/>
          <w:iCs/>
          <w:szCs w:val="22"/>
        </w:rPr>
        <w:t>yupi</w:t>
      </w:r>
      <w:proofErr w:type="spellEnd"/>
      <w:r w:rsidR="004F7EB9" w:rsidRPr="004F7EB9">
        <w:rPr>
          <w:rFonts w:ascii="Times New Roman" w:hAnsi="Times New Roman" w:cs="Times New Roman"/>
          <w:i/>
          <w:iCs/>
          <w:szCs w:val="22"/>
        </w:rPr>
        <w:t xml:space="preserve"> </w:t>
      </w:r>
      <w:proofErr w:type="spellStart"/>
      <w:r w:rsidR="004F7EB9" w:rsidRPr="004F7EB9">
        <w:rPr>
          <w:rFonts w:ascii="Times New Roman" w:hAnsi="Times New Roman" w:cs="Times New Roman"/>
          <w:i/>
          <w:iCs/>
          <w:szCs w:val="22"/>
        </w:rPr>
        <w:t>anakuja</w:t>
      </w:r>
      <w:proofErr w:type="spellEnd"/>
      <w:r w:rsidR="004F7EB9">
        <w:rPr>
          <w:rFonts w:ascii="Times New Roman" w:hAnsi="Times New Roman" w:cs="Times New Roman"/>
          <w:szCs w:val="22"/>
        </w:rPr>
        <w:t>?/</w:t>
      </w:r>
      <w:r w:rsidR="008A458F">
        <w:rPr>
          <w:rFonts w:ascii="Times New Roman" w:hAnsi="Times New Roman" w:cs="Times New Roman"/>
          <w:szCs w:val="22"/>
        </w:rPr>
        <w:t>‘</w:t>
      </w:r>
      <w:r w:rsidR="008A458F" w:rsidRPr="004F7EB9">
        <w:rPr>
          <w:rFonts w:ascii="Times New Roman" w:hAnsi="Times New Roman" w:cs="Times New Roman"/>
          <w:b/>
          <w:bCs/>
          <w:szCs w:val="22"/>
        </w:rPr>
        <w:t>Which</w:t>
      </w:r>
      <w:r w:rsidR="008868B6">
        <w:rPr>
          <w:rFonts w:ascii="Times New Roman" w:hAnsi="Times New Roman" w:cs="Times New Roman"/>
          <w:szCs w:val="22"/>
        </w:rPr>
        <w:t xml:space="preserve"> person - </w:t>
      </w:r>
      <w:r w:rsidR="008A458F">
        <w:rPr>
          <w:rFonts w:ascii="Times New Roman" w:hAnsi="Times New Roman" w:cs="Times New Roman"/>
          <w:szCs w:val="22"/>
        </w:rPr>
        <w:t xml:space="preserve">of </w:t>
      </w:r>
      <w:r w:rsidR="004F7EB9">
        <w:rPr>
          <w:rFonts w:ascii="Times New Roman" w:hAnsi="Times New Roman" w:cs="Times New Roman"/>
          <w:szCs w:val="22"/>
        </w:rPr>
        <w:t>multiple</w:t>
      </w:r>
      <w:r w:rsidR="008868B6">
        <w:rPr>
          <w:rFonts w:ascii="Times New Roman" w:hAnsi="Times New Roman" w:cs="Times New Roman"/>
          <w:szCs w:val="22"/>
        </w:rPr>
        <w:t xml:space="preserve"> possibilities -</w:t>
      </w:r>
      <w:r w:rsidR="008A458F">
        <w:rPr>
          <w:rFonts w:ascii="Times New Roman" w:hAnsi="Times New Roman" w:cs="Times New Roman"/>
          <w:szCs w:val="22"/>
        </w:rPr>
        <w:t xml:space="preserve"> </w:t>
      </w:r>
      <w:r w:rsidR="008868B6">
        <w:rPr>
          <w:rFonts w:ascii="Times New Roman" w:hAnsi="Times New Roman" w:cs="Times New Roman"/>
          <w:szCs w:val="22"/>
        </w:rPr>
        <w:t>i</w:t>
      </w:r>
      <w:r w:rsidR="008A458F">
        <w:rPr>
          <w:rFonts w:ascii="Times New Roman" w:hAnsi="Times New Roman" w:cs="Times New Roman"/>
          <w:szCs w:val="22"/>
        </w:rPr>
        <w:t>s coming?’).</w:t>
      </w:r>
    </w:p>
    <w:p w14:paraId="7191E3FB" w14:textId="77777777" w:rsidR="00851648" w:rsidRPr="009459DA" w:rsidRDefault="00851648" w:rsidP="00032835">
      <w:pPr>
        <w:numPr>
          <w:ilvl w:val="0"/>
          <w:numId w:val="2"/>
        </w:numPr>
        <w:spacing w:line="300" w:lineRule="atLeast"/>
        <w:rPr>
          <w:rFonts w:ascii="Times New Roman" w:hAnsi="Times New Roman" w:cs="Times New Roman"/>
          <w:color w:val="000000"/>
          <w:szCs w:val="22"/>
        </w:rPr>
      </w:pPr>
      <w:r w:rsidRPr="009459DA">
        <w:rPr>
          <w:rFonts w:ascii="Times New Roman" w:hAnsi="Times New Roman" w:cs="Times New Roman"/>
          <w:szCs w:val="22"/>
        </w:rPr>
        <w:t xml:space="preserve">Step 2: </w:t>
      </w:r>
      <w:r w:rsidR="006B74E8">
        <w:rPr>
          <w:rFonts w:ascii="Times New Roman" w:hAnsi="Times New Roman" w:cs="Times New Roman"/>
          <w:szCs w:val="22"/>
        </w:rPr>
        <w:t>Read Hinnebusch</w:t>
      </w:r>
      <w:r w:rsidR="000111C2">
        <w:rPr>
          <w:rFonts w:ascii="Times New Roman" w:hAnsi="Times New Roman" w:cs="Times New Roman"/>
          <w:szCs w:val="22"/>
        </w:rPr>
        <w:t>,</w:t>
      </w:r>
      <w:r w:rsidR="006B74E8">
        <w:rPr>
          <w:rFonts w:ascii="Times New Roman" w:hAnsi="Times New Roman" w:cs="Times New Roman"/>
          <w:szCs w:val="22"/>
        </w:rPr>
        <w:t xml:space="preserve"> Lesson 19,</w:t>
      </w:r>
      <w:r w:rsidR="0023571F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23571F" w:rsidRPr="0023571F">
        <w:rPr>
          <w:rFonts w:ascii="Times New Roman" w:hAnsi="Times New Roman" w:cs="Times New Roman"/>
          <w:i/>
          <w:iCs/>
          <w:szCs w:val="22"/>
        </w:rPr>
        <w:t>Mazoezi</w:t>
      </w:r>
      <w:proofErr w:type="spellEnd"/>
      <w:r w:rsidR="0023571F">
        <w:rPr>
          <w:rFonts w:ascii="Times New Roman" w:hAnsi="Times New Roman" w:cs="Times New Roman"/>
          <w:szCs w:val="22"/>
        </w:rPr>
        <w:t xml:space="preserve">, </w:t>
      </w:r>
      <w:r w:rsidR="005C45E9">
        <w:rPr>
          <w:rFonts w:ascii="Times New Roman" w:hAnsi="Times New Roman" w:cs="Times New Roman"/>
          <w:szCs w:val="22"/>
        </w:rPr>
        <w:t>Section 5</w:t>
      </w:r>
      <w:r w:rsidR="000111C2">
        <w:rPr>
          <w:rFonts w:ascii="Times New Roman" w:hAnsi="Times New Roman" w:cs="Times New Roman"/>
          <w:szCs w:val="22"/>
        </w:rPr>
        <w:t>, pg</w:t>
      </w:r>
      <w:r w:rsidR="005C45E9">
        <w:rPr>
          <w:rFonts w:ascii="Times New Roman" w:hAnsi="Times New Roman" w:cs="Times New Roman"/>
          <w:szCs w:val="22"/>
        </w:rPr>
        <w:t>.</w:t>
      </w:r>
      <w:r w:rsidR="000111C2">
        <w:rPr>
          <w:rFonts w:ascii="Times New Roman" w:hAnsi="Times New Roman" w:cs="Times New Roman"/>
          <w:szCs w:val="22"/>
        </w:rPr>
        <w:t xml:space="preserve"> </w:t>
      </w:r>
      <w:r w:rsidR="005C45E9">
        <w:rPr>
          <w:rFonts w:ascii="Times New Roman" w:hAnsi="Times New Roman" w:cs="Times New Roman"/>
          <w:szCs w:val="22"/>
        </w:rPr>
        <w:t>130.</w:t>
      </w:r>
      <w:r w:rsidR="00ED121D">
        <w:rPr>
          <w:rFonts w:ascii="Times New Roman" w:hAnsi="Times New Roman" w:cs="Times New Roman"/>
          <w:szCs w:val="22"/>
        </w:rPr>
        <w:t xml:space="preserve"> Notice how the </w:t>
      </w:r>
      <w:r w:rsidR="00ED121D" w:rsidRPr="00ED121D">
        <w:rPr>
          <w:rFonts w:ascii="Times New Roman" w:hAnsi="Times New Roman" w:cs="Times New Roman"/>
          <w:i/>
          <w:iCs/>
          <w:szCs w:val="22"/>
        </w:rPr>
        <w:t>pi</w:t>
      </w:r>
      <w:r w:rsidR="00ED121D">
        <w:rPr>
          <w:rFonts w:ascii="Times New Roman" w:hAnsi="Times New Roman" w:cs="Times New Roman"/>
          <w:szCs w:val="22"/>
        </w:rPr>
        <w:t xml:space="preserve">- form is used in these exercises and make sure you understand exactly what the meaning is. Also, pay attention to the prefixes being used with both the </w:t>
      </w:r>
      <w:r w:rsidR="00ED121D" w:rsidRPr="00ED121D">
        <w:rPr>
          <w:rFonts w:ascii="Times New Roman" w:hAnsi="Times New Roman" w:cs="Times New Roman"/>
          <w:i/>
          <w:iCs/>
          <w:szCs w:val="22"/>
        </w:rPr>
        <w:t>pi</w:t>
      </w:r>
      <w:r w:rsidR="00ED121D">
        <w:rPr>
          <w:rFonts w:ascii="Times New Roman" w:hAnsi="Times New Roman" w:cs="Times New Roman"/>
          <w:szCs w:val="22"/>
        </w:rPr>
        <w:t xml:space="preserve">- form words and the possessive words in order to maintain agreement. </w:t>
      </w:r>
    </w:p>
    <w:p w14:paraId="04E3F7D8" w14:textId="77777777" w:rsidR="00032835" w:rsidRPr="00032835" w:rsidRDefault="00851648" w:rsidP="00032835">
      <w:pPr>
        <w:numPr>
          <w:ilvl w:val="0"/>
          <w:numId w:val="2"/>
        </w:numPr>
        <w:spacing w:line="300" w:lineRule="atLeast"/>
        <w:rPr>
          <w:rFonts w:ascii="Times New Roman" w:hAnsi="Times New Roman" w:cs="Times New Roman"/>
          <w:i/>
          <w:iCs/>
          <w:szCs w:val="22"/>
        </w:rPr>
      </w:pPr>
      <w:r w:rsidRPr="009459DA">
        <w:rPr>
          <w:rFonts w:ascii="Times New Roman" w:hAnsi="Times New Roman" w:cs="Times New Roman"/>
          <w:szCs w:val="22"/>
        </w:rPr>
        <w:t xml:space="preserve">Step 3: </w:t>
      </w:r>
      <w:r w:rsidR="00156F11">
        <w:rPr>
          <w:rFonts w:ascii="Times New Roman" w:hAnsi="Times New Roman" w:cs="Times New Roman"/>
          <w:szCs w:val="22"/>
        </w:rPr>
        <w:t xml:space="preserve">Read </w:t>
      </w:r>
      <w:r w:rsidR="000B1E2F">
        <w:rPr>
          <w:rFonts w:ascii="Times New Roman" w:hAnsi="Times New Roman" w:cs="Times New Roman"/>
          <w:szCs w:val="22"/>
        </w:rPr>
        <w:t>Almasi</w:t>
      </w:r>
      <w:r w:rsidR="00156F11">
        <w:rPr>
          <w:rFonts w:ascii="Times New Roman" w:hAnsi="Times New Roman" w:cs="Times New Roman"/>
          <w:szCs w:val="22"/>
        </w:rPr>
        <w:t xml:space="preserve">, </w:t>
      </w:r>
      <w:r w:rsidR="00237096">
        <w:rPr>
          <w:rFonts w:ascii="Times New Roman" w:hAnsi="Times New Roman" w:cs="Times New Roman"/>
          <w:color w:val="000000"/>
          <w:szCs w:val="22"/>
        </w:rPr>
        <w:t>Chapter</w:t>
      </w:r>
      <w:r w:rsidR="00156F11">
        <w:rPr>
          <w:rFonts w:ascii="Times New Roman" w:hAnsi="Times New Roman" w:cs="Times New Roman"/>
          <w:color w:val="000000"/>
          <w:szCs w:val="22"/>
        </w:rPr>
        <w:t xml:space="preserve"> 1</w:t>
      </w:r>
      <w:r w:rsidR="000B1E2F">
        <w:rPr>
          <w:rFonts w:ascii="Times New Roman" w:hAnsi="Times New Roman" w:cs="Times New Roman"/>
          <w:color w:val="000000"/>
          <w:szCs w:val="22"/>
        </w:rPr>
        <w:t>6</w:t>
      </w:r>
      <w:r w:rsidR="00156F11">
        <w:rPr>
          <w:rFonts w:ascii="Times New Roman" w:hAnsi="Times New Roman" w:cs="Times New Roman"/>
          <w:color w:val="000000"/>
          <w:szCs w:val="22"/>
        </w:rPr>
        <w:t xml:space="preserve">, </w:t>
      </w:r>
      <w:r w:rsidR="000B1E2F">
        <w:rPr>
          <w:rFonts w:ascii="Times New Roman" w:hAnsi="Times New Roman" w:cs="Times New Roman"/>
          <w:color w:val="000000"/>
          <w:szCs w:val="22"/>
        </w:rPr>
        <w:t>Question Words, Phrases and Statements</w:t>
      </w:r>
      <w:r w:rsidR="000111C2">
        <w:rPr>
          <w:rFonts w:ascii="Times New Roman" w:hAnsi="Times New Roman" w:cs="Times New Roman"/>
          <w:color w:val="000000"/>
          <w:szCs w:val="22"/>
        </w:rPr>
        <w:t xml:space="preserve">, </w:t>
      </w:r>
      <w:r w:rsidR="00156F11">
        <w:rPr>
          <w:rFonts w:ascii="Times New Roman" w:hAnsi="Times New Roman" w:cs="Times New Roman"/>
          <w:color w:val="000000"/>
          <w:szCs w:val="22"/>
        </w:rPr>
        <w:t>p</w:t>
      </w:r>
      <w:r w:rsidR="000B1E2F">
        <w:rPr>
          <w:rFonts w:ascii="Times New Roman" w:hAnsi="Times New Roman" w:cs="Times New Roman"/>
          <w:color w:val="000000"/>
          <w:szCs w:val="22"/>
        </w:rPr>
        <w:t>p</w:t>
      </w:r>
      <w:r w:rsidR="00156F11">
        <w:rPr>
          <w:rFonts w:ascii="Times New Roman" w:hAnsi="Times New Roman" w:cs="Times New Roman"/>
          <w:color w:val="000000"/>
          <w:szCs w:val="22"/>
        </w:rPr>
        <w:t>.</w:t>
      </w:r>
      <w:r w:rsidR="000111C2">
        <w:rPr>
          <w:rFonts w:ascii="Times New Roman" w:hAnsi="Times New Roman" w:cs="Times New Roman"/>
          <w:color w:val="000000"/>
          <w:szCs w:val="22"/>
        </w:rPr>
        <w:t xml:space="preserve"> </w:t>
      </w:r>
      <w:r w:rsidR="000B1E2F">
        <w:rPr>
          <w:rFonts w:ascii="Times New Roman" w:hAnsi="Times New Roman" w:cs="Times New Roman"/>
          <w:color w:val="000000"/>
          <w:szCs w:val="22"/>
        </w:rPr>
        <w:t>165-166</w:t>
      </w:r>
      <w:r w:rsidR="00156F11">
        <w:rPr>
          <w:rFonts w:ascii="Times New Roman" w:hAnsi="Times New Roman" w:cs="Times New Roman"/>
          <w:color w:val="000000"/>
          <w:szCs w:val="22"/>
        </w:rPr>
        <w:t>.</w:t>
      </w:r>
      <w:r w:rsidR="00ED121D">
        <w:rPr>
          <w:rFonts w:ascii="Times New Roman" w:hAnsi="Times New Roman" w:cs="Times New Roman"/>
          <w:color w:val="000000"/>
          <w:szCs w:val="22"/>
        </w:rPr>
        <w:t xml:space="preserve"> Study the descriptions and examples provided here and make sure you understand how the </w:t>
      </w:r>
      <w:r w:rsidR="00ED121D" w:rsidRPr="00ED121D">
        <w:rPr>
          <w:rFonts w:ascii="Times New Roman" w:hAnsi="Times New Roman" w:cs="Times New Roman"/>
          <w:i/>
          <w:iCs/>
          <w:color w:val="000000"/>
          <w:szCs w:val="22"/>
        </w:rPr>
        <w:t>pi</w:t>
      </w:r>
      <w:r w:rsidR="00ED121D">
        <w:rPr>
          <w:rFonts w:ascii="Times New Roman" w:hAnsi="Times New Roman" w:cs="Times New Roman"/>
          <w:color w:val="000000"/>
          <w:szCs w:val="22"/>
        </w:rPr>
        <w:t xml:space="preserve">- form can be used with different prefixes and in different contexts. </w:t>
      </w:r>
    </w:p>
    <w:p w14:paraId="38A7BD0F" w14:textId="77777777" w:rsidR="003C6A3E" w:rsidRPr="00032835" w:rsidRDefault="003C6A3E" w:rsidP="003C6A3E">
      <w:pPr>
        <w:numPr>
          <w:ilvl w:val="1"/>
          <w:numId w:val="2"/>
        </w:numPr>
        <w:spacing w:before="100" w:beforeAutospacing="1" w:after="100" w:afterAutospacing="1"/>
      </w:pPr>
      <w:bookmarkStart w:id="0" w:name="_Hlk139443218"/>
      <w:r w:rsidRPr="00572C29">
        <w:rPr>
          <w:b/>
          <w:bCs/>
        </w:rPr>
        <w:t>HAND IN:</w:t>
      </w:r>
      <w:r>
        <w:t xml:space="preserve"> Almasi, Chapter 14, Practice exercise B (pg. 144)</w:t>
      </w:r>
      <w:bookmarkEnd w:id="0"/>
    </w:p>
    <w:p w14:paraId="160CCD02" w14:textId="77777777" w:rsidR="00032835" w:rsidRPr="00B55655" w:rsidRDefault="00032835" w:rsidP="00032835">
      <w:pPr>
        <w:numPr>
          <w:ilvl w:val="1"/>
          <w:numId w:val="2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B55655">
        <w:rPr>
          <w:rFonts w:ascii="Times New Roman" w:hAnsi="Times New Roman" w:cs="Times New Roman"/>
          <w:b/>
          <w:bCs/>
        </w:rPr>
        <w:t>HAND IN:</w:t>
      </w:r>
      <w:r>
        <w:rPr>
          <w:rFonts w:ascii="Times New Roman" w:hAnsi="Times New Roman" w:cs="Times New Roman"/>
        </w:rPr>
        <w:t xml:space="preserve"> Hinnebusch, Lesson 19, </w:t>
      </w:r>
      <w:proofErr w:type="spellStart"/>
      <w:r w:rsidRPr="00ED5876">
        <w:rPr>
          <w:rFonts w:ascii="Times New Roman" w:hAnsi="Times New Roman" w:cs="Times New Roman"/>
          <w:i/>
          <w:iCs/>
        </w:rPr>
        <w:t>Zoezi</w:t>
      </w:r>
      <w:proofErr w:type="spellEnd"/>
      <w:r w:rsidRPr="00ED5876">
        <w:rPr>
          <w:rFonts w:ascii="Times New Roman" w:hAnsi="Times New Roman" w:cs="Times New Roman"/>
          <w:i/>
          <w:iCs/>
        </w:rPr>
        <w:t xml:space="preserve"> la </w:t>
      </w:r>
      <w:proofErr w:type="spellStart"/>
      <w:r w:rsidRPr="00ED5876">
        <w:rPr>
          <w:rFonts w:ascii="Times New Roman" w:hAnsi="Times New Roman" w:cs="Times New Roman"/>
          <w:i/>
          <w:iCs/>
        </w:rPr>
        <w:t>Nyumbani</w:t>
      </w:r>
      <w:proofErr w:type="spellEnd"/>
      <w:r>
        <w:rPr>
          <w:rFonts w:ascii="Times New Roman" w:hAnsi="Times New Roman" w:cs="Times New Roman"/>
        </w:rPr>
        <w:t>, pp. 133-134.</w:t>
      </w:r>
    </w:p>
    <w:p w14:paraId="04217011" w14:textId="6A65A222" w:rsidR="00032835" w:rsidRDefault="00032835" w:rsidP="00032835">
      <w:pPr>
        <w:numPr>
          <w:ilvl w:val="1"/>
          <w:numId w:val="2"/>
        </w:numPr>
        <w:spacing w:before="100" w:beforeAutospacing="1" w:after="100" w:afterAutospacing="1"/>
      </w:pPr>
      <w:r w:rsidRPr="00572C29">
        <w:rPr>
          <w:b/>
          <w:bCs/>
        </w:rPr>
        <w:t>HAND IN:</w:t>
      </w:r>
      <w:r>
        <w:t xml:space="preserve"> Write a short dialogue between two friends asking one another about things in the room. Make sure to use the proximate demonstratives as well as the </w:t>
      </w:r>
      <w:r w:rsidRPr="00EF14D6">
        <w:rPr>
          <w:i/>
          <w:iCs/>
        </w:rPr>
        <w:t>pi</w:t>
      </w:r>
      <w:r>
        <w:t xml:space="preserve">- form in your dialogue. </w:t>
      </w:r>
      <w:r w:rsidR="00F84ACA">
        <w:t>Write at least 10 sentences.</w:t>
      </w:r>
    </w:p>
    <w:p w14:paraId="11D4E158" w14:textId="77777777" w:rsidR="00851648" w:rsidRPr="0069620E" w:rsidRDefault="00851648" w:rsidP="004C1FB2">
      <w:pPr>
        <w:pStyle w:val="Heading2"/>
        <w:rPr>
          <w:i/>
          <w:iCs/>
          <w:sz w:val="22"/>
          <w:szCs w:val="22"/>
        </w:rPr>
      </w:pPr>
      <w:r w:rsidRPr="00664238">
        <w:t>Practical Knowledge</w:t>
      </w:r>
    </w:p>
    <w:p w14:paraId="2ED5A40B" w14:textId="77777777" w:rsidR="00851648" w:rsidRPr="009459DA" w:rsidRDefault="00851648" w:rsidP="00032835">
      <w:pPr>
        <w:numPr>
          <w:ilvl w:val="0"/>
          <w:numId w:val="2"/>
        </w:numPr>
        <w:spacing w:line="300" w:lineRule="atLeast"/>
        <w:rPr>
          <w:rFonts w:ascii="Times New Roman" w:hAnsi="Times New Roman" w:cs="Times New Roman"/>
          <w:color w:val="000000"/>
          <w:szCs w:val="22"/>
        </w:rPr>
      </w:pPr>
      <w:r w:rsidRPr="009459DA">
        <w:rPr>
          <w:rFonts w:ascii="Times New Roman" w:hAnsi="Times New Roman" w:cs="Times New Roman"/>
          <w:szCs w:val="22"/>
        </w:rPr>
        <w:t xml:space="preserve">Step 1: </w:t>
      </w:r>
      <w:r w:rsidR="00405863">
        <w:rPr>
          <w:rFonts w:ascii="Times New Roman" w:hAnsi="Times New Roman" w:cs="Times New Roman"/>
          <w:szCs w:val="22"/>
        </w:rPr>
        <w:t xml:space="preserve">Review all of the materials for this Study Guide as shown above; especially Hinnebusch, </w:t>
      </w:r>
      <w:r w:rsidR="00405863" w:rsidRPr="000122AD">
        <w:rPr>
          <w:rFonts w:ascii="Times New Roman" w:hAnsi="Times New Roman" w:cs="Times New Roman"/>
          <w:color w:val="000000"/>
          <w:szCs w:val="22"/>
        </w:rPr>
        <w:t xml:space="preserve">Lesson </w:t>
      </w:r>
      <w:r w:rsidR="00405863">
        <w:rPr>
          <w:rFonts w:ascii="Times New Roman" w:hAnsi="Times New Roman" w:cs="Times New Roman"/>
          <w:color w:val="000000"/>
          <w:szCs w:val="22"/>
        </w:rPr>
        <w:t>1</w:t>
      </w:r>
      <w:r w:rsidR="00666518">
        <w:rPr>
          <w:rFonts w:ascii="Times New Roman" w:hAnsi="Times New Roman" w:cs="Times New Roman"/>
          <w:color w:val="000000"/>
          <w:szCs w:val="22"/>
        </w:rPr>
        <w:t>9</w:t>
      </w:r>
      <w:r w:rsidR="000111C2">
        <w:rPr>
          <w:rFonts w:ascii="Times New Roman" w:hAnsi="Times New Roman" w:cs="Times New Roman"/>
          <w:color w:val="000000"/>
          <w:szCs w:val="22"/>
        </w:rPr>
        <w:t xml:space="preserve">, </w:t>
      </w:r>
      <w:r w:rsidR="00666518">
        <w:rPr>
          <w:rFonts w:ascii="Times New Roman" w:hAnsi="Times New Roman" w:cs="Times New Roman"/>
          <w:color w:val="000000"/>
          <w:szCs w:val="22"/>
        </w:rPr>
        <w:t>pp.</w:t>
      </w:r>
      <w:r w:rsidR="000111C2">
        <w:rPr>
          <w:rFonts w:ascii="Times New Roman" w:hAnsi="Times New Roman" w:cs="Times New Roman"/>
          <w:color w:val="000000"/>
          <w:szCs w:val="22"/>
        </w:rPr>
        <w:t xml:space="preserve"> </w:t>
      </w:r>
      <w:r w:rsidR="00666518">
        <w:rPr>
          <w:rFonts w:ascii="Times New Roman" w:hAnsi="Times New Roman" w:cs="Times New Roman"/>
          <w:color w:val="000000"/>
          <w:szCs w:val="22"/>
        </w:rPr>
        <w:t>129</w:t>
      </w:r>
      <w:r w:rsidR="005F33DD">
        <w:rPr>
          <w:rFonts w:ascii="Times New Roman" w:hAnsi="Times New Roman" w:cs="Times New Roman"/>
          <w:color w:val="000000"/>
          <w:szCs w:val="22"/>
        </w:rPr>
        <w:t>-</w:t>
      </w:r>
      <w:r w:rsidR="00666518">
        <w:rPr>
          <w:rFonts w:ascii="Times New Roman" w:hAnsi="Times New Roman" w:cs="Times New Roman"/>
          <w:color w:val="000000"/>
          <w:szCs w:val="22"/>
        </w:rPr>
        <w:t>36</w:t>
      </w:r>
      <w:r w:rsidR="00405863">
        <w:rPr>
          <w:rFonts w:ascii="Times New Roman" w:hAnsi="Times New Roman" w:cs="Times New Roman"/>
          <w:color w:val="000000"/>
          <w:szCs w:val="22"/>
        </w:rPr>
        <w:t xml:space="preserve">. Be sure to review and practice all of the </w:t>
      </w:r>
      <w:r w:rsidR="00E951D5">
        <w:rPr>
          <w:rFonts w:ascii="Times New Roman" w:hAnsi="Times New Roman" w:cs="Times New Roman"/>
          <w:color w:val="000000"/>
          <w:szCs w:val="22"/>
        </w:rPr>
        <w:t>vocabulary provided in Lesson 19</w:t>
      </w:r>
      <w:r w:rsidR="00405863">
        <w:rPr>
          <w:rFonts w:ascii="Times New Roman" w:hAnsi="Times New Roman" w:cs="Times New Roman"/>
          <w:color w:val="000000"/>
          <w:szCs w:val="22"/>
        </w:rPr>
        <w:t>, as well as vocabulary from previous lessons.</w:t>
      </w:r>
    </w:p>
    <w:p w14:paraId="550300E1" w14:textId="77777777" w:rsidR="00405863" w:rsidRPr="000111C2" w:rsidRDefault="00851648" w:rsidP="00032835">
      <w:pPr>
        <w:numPr>
          <w:ilvl w:val="0"/>
          <w:numId w:val="2"/>
        </w:numPr>
        <w:spacing w:line="300" w:lineRule="atLeast"/>
        <w:rPr>
          <w:rStyle w:val="comment"/>
          <w:rFonts w:ascii="Times New Roman" w:hAnsi="Times New Roman" w:cs="Times New Roman"/>
          <w:szCs w:val="22"/>
        </w:rPr>
      </w:pPr>
      <w:r w:rsidRPr="009459DA">
        <w:t xml:space="preserve">Step 2: </w:t>
      </w:r>
      <w:r w:rsidR="00405863">
        <w:t xml:space="preserve">Listen </w:t>
      </w:r>
      <w:r w:rsidR="00405863">
        <w:rPr>
          <w:rFonts w:ascii="Times New Roman" w:hAnsi="Times New Roman" w:cs="Times New Roman"/>
          <w:szCs w:val="22"/>
        </w:rPr>
        <w:t xml:space="preserve">to the audio selections provided for this section on </w:t>
      </w:r>
      <w:hyperlink r:id="rId7" w:history="1">
        <w:r w:rsidR="000111C2" w:rsidRPr="000111C2">
          <w:rPr>
            <w:rStyle w:val="Hyperlink"/>
            <w:rFonts w:ascii="Times New Roman" w:hAnsi="Times New Roman" w:cs="Times New Roman"/>
            <w:szCs w:val="22"/>
          </w:rPr>
          <w:t>Online audio for Hinnebusch</w:t>
        </w:r>
      </w:hyperlink>
      <w:r w:rsidR="00405863">
        <w:rPr>
          <w:rStyle w:val="comment"/>
        </w:rPr>
        <w:t>. Make sure that as you listen to the selections, you repeat each phrase to yourself until you can say it fluently and with proper pronunciation.</w:t>
      </w:r>
    </w:p>
    <w:p w14:paraId="6F458B22" w14:textId="63B30FFF" w:rsidR="00356669" w:rsidRPr="000111C2" w:rsidRDefault="00405863" w:rsidP="000111C2">
      <w:pPr>
        <w:numPr>
          <w:ilvl w:val="0"/>
          <w:numId w:val="2"/>
        </w:numPr>
        <w:spacing w:after="300" w:line="300" w:lineRule="atLeast"/>
      </w:pPr>
      <w:r>
        <w:t xml:space="preserve">Step 3: </w:t>
      </w:r>
      <w:r w:rsidR="00EF14D6">
        <w:t xml:space="preserve">Make a list of things that you do </w:t>
      </w:r>
      <w:r w:rsidR="00F84ACA">
        <w:t>every day</w:t>
      </w:r>
      <w:r w:rsidR="00EF14D6">
        <w:t xml:space="preserve"> and notice when you should and should not use the </w:t>
      </w:r>
      <w:r w:rsidR="00EF14D6" w:rsidRPr="00EF14D6">
        <w:rPr>
          <w:i/>
          <w:iCs/>
        </w:rPr>
        <w:t>hu</w:t>
      </w:r>
      <w:r w:rsidR="00EF14D6">
        <w:t xml:space="preserve">- tense. Also, practice saying these things aloud so you get use to using it in your speech as well. </w:t>
      </w:r>
    </w:p>
    <w:p w14:paraId="59F7778F" w14:textId="77777777" w:rsidR="00851648" w:rsidRPr="00B55655" w:rsidRDefault="00851648" w:rsidP="001E6921">
      <w:pPr>
        <w:pStyle w:val="Heading1"/>
        <w:spacing w:before="0"/>
      </w:pPr>
      <w:r>
        <w:t>CONVERSATION SESSION PREPARATION</w:t>
      </w:r>
    </w:p>
    <w:p w14:paraId="05B28B7C" w14:textId="35CEBBBC" w:rsidR="00851648" w:rsidRPr="005947F2" w:rsidRDefault="00851648" w:rsidP="001E6921">
      <w:pPr>
        <w:numPr>
          <w:ilvl w:val="0"/>
          <w:numId w:val="3"/>
        </w:numPr>
        <w:spacing w:line="300" w:lineRule="atLeast"/>
        <w:rPr>
          <w:rFonts w:ascii="Times New Roman" w:hAnsi="Times New Roman" w:cs="Times New Roman"/>
          <w:i/>
          <w:iCs/>
          <w:szCs w:val="22"/>
        </w:rPr>
      </w:pPr>
      <w:r>
        <w:rPr>
          <w:rFonts w:ascii="Times New Roman" w:hAnsi="Times New Roman" w:cs="Times New Roman"/>
          <w:szCs w:val="22"/>
        </w:rPr>
        <w:t>Be prepared to …</w:t>
      </w:r>
      <w:r w:rsidR="00D81829" w:rsidRPr="00D81829">
        <w:rPr>
          <w:rFonts w:ascii="Times New Roman" w:hAnsi="Times New Roman" w:cs="Times New Roman"/>
          <w:szCs w:val="22"/>
        </w:rPr>
        <w:t xml:space="preserve"> </w:t>
      </w:r>
      <w:r w:rsidR="00D81829" w:rsidRPr="00F84ACA">
        <w:rPr>
          <w:rFonts w:ascii="Times New Roman" w:hAnsi="Times New Roman" w:cs="Times New Roman"/>
          <w:b/>
          <w:bCs/>
          <w:szCs w:val="22"/>
        </w:rPr>
        <w:t>Utilize</w:t>
      </w:r>
      <w:r w:rsidR="00D81829">
        <w:rPr>
          <w:rFonts w:ascii="Times New Roman" w:hAnsi="Times New Roman" w:cs="Times New Roman"/>
          <w:szCs w:val="22"/>
        </w:rPr>
        <w:t xml:space="preserve"> the vocabulary from this section in conversation with your partner and classmates. Make sure that you can use this vocabulary in a variety of contexts and with different grammatical constructions, especially with those discussed </w:t>
      </w:r>
      <w:r w:rsidR="00354AA7">
        <w:rPr>
          <w:rFonts w:ascii="Times New Roman" w:hAnsi="Times New Roman" w:cs="Times New Roman"/>
          <w:szCs w:val="22"/>
        </w:rPr>
        <w:t>this week</w:t>
      </w:r>
      <w:bookmarkStart w:id="1" w:name="_GoBack"/>
      <w:bookmarkEnd w:id="1"/>
      <w:r w:rsidR="00D81829">
        <w:rPr>
          <w:rFonts w:ascii="Times New Roman" w:hAnsi="Times New Roman" w:cs="Times New Roman"/>
          <w:szCs w:val="22"/>
        </w:rPr>
        <w:t>.</w:t>
      </w:r>
    </w:p>
    <w:p w14:paraId="2D9DC20E" w14:textId="77777777" w:rsidR="00851648" w:rsidRPr="00FC79BA" w:rsidRDefault="00851648" w:rsidP="001E6921">
      <w:pPr>
        <w:numPr>
          <w:ilvl w:val="0"/>
          <w:numId w:val="3"/>
        </w:numPr>
        <w:spacing w:line="300" w:lineRule="atLeast"/>
        <w:rPr>
          <w:rFonts w:ascii="Times New Roman" w:hAnsi="Times New Roman" w:cs="Times New Roman"/>
          <w:i/>
          <w:iCs/>
          <w:szCs w:val="22"/>
        </w:rPr>
      </w:pPr>
      <w:r>
        <w:rPr>
          <w:rFonts w:ascii="Times New Roman" w:hAnsi="Times New Roman" w:cs="Times New Roman"/>
          <w:szCs w:val="22"/>
        </w:rPr>
        <w:t>Be prepared to…</w:t>
      </w:r>
      <w:r w:rsidR="00186B23">
        <w:rPr>
          <w:rFonts w:ascii="Times New Roman" w:hAnsi="Times New Roman" w:cs="Times New Roman"/>
          <w:szCs w:val="22"/>
        </w:rPr>
        <w:t xml:space="preserve"> </w:t>
      </w:r>
      <w:r w:rsidR="00186B23" w:rsidRPr="00F84ACA">
        <w:rPr>
          <w:rFonts w:ascii="Times New Roman" w:hAnsi="Times New Roman" w:cs="Times New Roman"/>
          <w:b/>
          <w:bCs/>
          <w:szCs w:val="22"/>
        </w:rPr>
        <w:t>Talk</w:t>
      </w:r>
      <w:r w:rsidR="00186B23">
        <w:rPr>
          <w:rFonts w:ascii="Times New Roman" w:hAnsi="Times New Roman" w:cs="Times New Roman"/>
          <w:szCs w:val="22"/>
        </w:rPr>
        <w:t xml:space="preserve"> about what you do and do not do every day, utilizing the </w:t>
      </w:r>
      <w:r w:rsidR="00186B23" w:rsidRPr="00186B23">
        <w:rPr>
          <w:rFonts w:ascii="Times New Roman" w:hAnsi="Times New Roman" w:cs="Times New Roman"/>
          <w:i/>
          <w:iCs/>
          <w:szCs w:val="22"/>
        </w:rPr>
        <w:t>hu</w:t>
      </w:r>
      <w:r w:rsidR="00186B23">
        <w:rPr>
          <w:rFonts w:ascii="Times New Roman" w:hAnsi="Times New Roman" w:cs="Times New Roman"/>
          <w:szCs w:val="22"/>
        </w:rPr>
        <w:t xml:space="preserve">- tense whenever is appropriate within the conversation. </w:t>
      </w:r>
    </w:p>
    <w:p w14:paraId="182A5ACC" w14:textId="677985A6" w:rsidR="00851648" w:rsidRDefault="00851648" w:rsidP="00572C29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2"/>
        </w:rPr>
        <w:t>Be able to …</w:t>
      </w:r>
      <w:r>
        <w:rPr>
          <w:rFonts w:ascii="Times New Roman" w:hAnsi="Times New Roman" w:cs="Times New Roman"/>
        </w:rPr>
        <w:t xml:space="preserve"> </w:t>
      </w:r>
      <w:r w:rsidR="00186B23" w:rsidRPr="00F84ACA">
        <w:rPr>
          <w:rFonts w:ascii="Times New Roman" w:hAnsi="Times New Roman" w:cs="Times New Roman"/>
          <w:b/>
          <w:bCs/>
        </w:rPr>
        <w:t>Pose questions</w:t>
      </w:r>
      <w:r w:rsidR="00186B23">
        <w:rPr>
          <w:rFonts w:ascii="Times New Roman" w:hAnsi="Times New Roman" w:cs="Times New Roman"/>
        </w:rPr>
        <w:t xml:space="preserve"> using the </w:t>
      </w:r>
      <w:r w:rsidR="00186B23" w:rsidRPr="0087149E">
        <w:rPr>
          <w:rFonts w:ascii="Times New Roman" w:hAnsi="Times New Roman" w:cs="Times New Roman"/>
          <w:i/>
          <w:iCs/>
        </w:rPr>
        <w:t>pi</w:t>
      </w:r>
      <w:r w:rsidR="00186B23">
        <w:rPr>
          <w:rFonts w:ascii="Times New Roman" w:hAnsi="Times New Roman" w:cs="Times New Roman"/>
        </w:rPr>
        <w:t xml:space="preserve">- form and respond to them using proximate demonstratives. Make sure you use proper noun class agreement when you are speaking. </w:t>
      </w:r>
    </w:p>
    <w:p w14:paraId="3C090D3E" w14:textId="4F6C3E28" w:rsidR="00F84ACA" w:rsidRPr="00572C29" w:rsidRDefault="00F84ACA" w:rsidP="00572C29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 prepared to… </w:t>
      </w:r>
      <w:r w:rsidRPr="00F84ACA">
        <w:rPr>
          <w:rFonts w:ascii="Times New Roman" w:hAnsi="Times New Roman" w:cs="Times New Roman"/>
          <w:b/>
          <w:bCs/>
        </w:rPr>
        <w:t>Roleplay</w:t>
      </w:r>
      <w:r>
        <w:rPr>
          <w:rFonts w:ascii="Times New Roman" w:hAnsi="Times New Roman" w:cs="Times New Roman"/>
        </w:rPr>
        <w:t xml:space="preserve"> various scenarios in which people talk about their regular routines and ask ‘which’ questions.</w:t>
      </w:r>
    </w:p>
    <w:p w14:paraId="2BE9F111" w14:textId="77777777" w:rsidR="00851648" w:rsidRPr="00B55655" w:rsidRDefault="00851648" w:rsidP="008C313D">
      <w:pPr>
        <w:pStyle w:val="Heading1"/>
      </w:pPr>
      <w:r>
        <w:lastRenderedPageBreak/>
        <w:t>HOMEWORK FOR TUTORIAL</w:t>
      </w:r>
    </w:p>
    <w:p w14:paraId="48D1F26A" w14:textId="77777777" w:rsidR="001E6921" w:rsidRPr="00E951D5" w:rsidRDefault="001E6921" w:rsidP="001E6921">
      <w:pPr>
        <w:numPr>
          <w:ilvl w:val="0"/>
          <w:numId w:val="4"/>
        </w:numPr>
        <w:spacing w:before="100" w:beforeAutospacing="1" w:after="100" w:afterAutospacing="1"/>
      </w:pPr>
      <w:r w:rsidRPr="00572C29">
        <w:rPr>
          <w:b/>
          <w:bCs/>
        </w:rPr>
        <w:t>HAND IN:</w:t>
      </w:r>
      <w:r w:rsidRPr="00D24362">
        <w:t xml:space="preserve"> </w:t>
      </w:r>
      <w:r>
        <w:rPr>
          <w:rFonts w:ascii="Times New Roman" w:hAnsi="Times New Roman" w:cs="Times New Roman"/>
          <w:szCs w:val="22"/>
        </w:rPr>
        <w:t xml:space="preserve">Hinnebusch, Lesson 19, </w:t>
      </w:r>
      <w:proofErr w:type="spellStart"/>
      <w:r w:rsidRPr="00CA5D2C">
        <w:rPr>
          <w:rFonts w:ascii="Times New Roman" w:hAnsi="Times New Roman" w:cs="Times New Roman"/>
          <w:i/>
          <w:iCs/>
          <w:szCs w:val="22"/>
        </w:rPr>
        <w:t>Zoezi</w:t>
      </w:r>
      <w:proofErr w:type="spellEnd"/>
      <w:r w:rsidRPr="00CA5D2C">
        <w:rPr>
          <w:rFonts w:ascii="Times New Roman" w:hAnsi="Times New Roman" w:cs="Times New Roman"/>
          <w:i/>
          <w:iCs/>
          <w:szCs w:val="22"/>
        </w:rPr>
        <w:t xml:space="preserve"> La </w:t>
      </w:r>
      <w:proofErr w:type="spellStart"/>
      <w:r w:rsidRPr="00CA5D2C">
        <w:rPr>
          <w:rFonts w:ascii="Times New Roman" w:hAnsi="Times New Roman" w:cs="Times New Roman"/>
          <w:i/>
          <w:iCs/>
          <w:szCs w:val="22"/>
        </w:rPr>
        <w:t>Kusoma</w:t>
      </w:r>
      <w:proofErr w:type="spellEnd"/>
      <w:r>
        <w:rPr>
          <w:rFonts w:ascii="Times New Roman" w:hAnsi="Times New Roman" w:cs="Times New Roman"/>
          <w:szCs w:val="22"/>
        </w:rPr>
        <w:t xml:space="preserve">, pp. 130-131. Read the passage and then complete the </w:t>
      </w:r>
      <w:proofErr w:type="spellStart"/>
      <w:r w:rsidRPr="00CA5D2C">
        <w:rPr>
          <w:rFonts w:ascii="Times New Roman" w:hAnsi="Times New Roman" w:cs="Times New Roman"/>
          <w:i/>
          <w:iCs/>
          <w:szCs w:val="22"/>
        </w:rPr>
        <w:t>Maswali</w:t>
      </w:r>
      <w:proofErr w:type="spellEnd"/>
      <w:r>
        <w:rPr>
          <w:rFonts w:ascii="Times New Roman" w:hAnsi="Times New Roman" w:cs="Times New Roman"/>
          <w:szCs w:val="22"/>
        </w:rPr>
        <w:t xml:space="preserve"> section that follows the reading on pg. 132.</w:t>
      </w:r>
    </w:p>
    <w:p w14:paraId="394DB329" w14:textId="77777777" w:rsidR="00851648" w:rsidRPr="00B55655" w:rsidRDefault="00851648" w:rsidP="000A5FCD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B55655">
        <w:rPr>
          <w:rFonts w:ascii="Times New Roman" w:hAnsi="Times New Roman" w:cs="Times New Roman"/>
          <w:b/>
          <w:bCs/>
        </w:rPr>
        <w:t>HAND IN:</w:t>
      </w:r>
      <w:r>
        <w:rPr>
          <w:rFonts w:ascii="Times New Roman" w:hAnsi="Times New Roman" w:cs="Times New Roman"/>
        </w:rPr>
        <w:t xml:space="preserve"> </w:t>
      </w:r>
      <w:r w:rsidR="000A5FCD">
        <w:rPr>
          <w:rFonts w:ascii="Times New Roman" w:hAnsi="Times New Roman" w:cs="Times New Roman"/>
        </w:rPr>
        <w:t xml:space="preserve">Hinnebusch, Lesson 19, </w:t>
      </w:r>
      <w:proofErr w:type="spellStart"/>
      <w:r w:rsidR="000A5FCD" w:rsidRPr="00ED5876">
        <w:rPr>
          <w:rFonts w:ascii="Times New Roman" w:hAnsi="Times New Roman" w:cs="Times New Roman"/>
          <w:i/>
          <w:iCs/>
        </w:rPr>
        <w:t>Zoezi</w:t>
      </w:r>
      <w:proofErr w:type="spellEnd"/>
      <w:r w:rsidR="000A5FCD" w:rsidRPr="00ED5876">
        <w:rPr>
          <w:rFonts w:ascii="Times New Roman" w:hAnsi="Times New Roman" w:cs="Times New Roman"/>
          <w:i/>
          <w:iCs/>
        </w:rPr>
        <w:t xml:space="preserve"> la </w:t>
      </w:r>
      <w:proofErr w:type="spellStart"/>
      <w:r w:rsidR="000A5FCD" w:rsidRPr="00ED5876">
        <w:rPr>
          <w:rFonts w:ascii="Times New Roman" w:hAnsi="Times New Roman" w:cs="Times New Roman"/>
          <w:i/>
          <w:iCs/>
        </w:rPr>
        <w:t>Nyumbani</w:t>
      </w:r>
      <w:proofErr w:type="spellEnd"/>
      <w:r w:rsidR="000111C2">
        <w:rPr>
          <w:rFonts w:ascii="Times New Roman" w:hAnsi="Times New Roman" w:cs="Times New Roman"/>
        </w:rPr>
        <w:t xml:space="preserve">, </w:t>
      </w:r>
      <w:r w:rsidR="000A5FCD">
        <w:rPr>
          <w:rFonts w:ascii="Times New Roman" w:hAnsi="Times New Roman" w:cs="Times New Roman"/>
        </w:rPr>
        <w:t>pp.</w:t>
      </w:r>
      <w:r w:rsidR="000111C2">
        <w:rPr>
          <w:rFonts w:ascii="Times New Roman" w:hAnsi="Times New Roman" w:cs="Times New Roman"/>
        </w:rPr>
        <w:t xml:space="preserve"> </w:t>
      </w:r>
      <w:r w:rsidR="000A5FCD">
        <w:rPr>
          <w:rFonts w:ascii="Times New Roman" w:hAnsi="Times New Roman" w:cs="Times New Roman"/>
        </w:rPr>
        <w:t>133-134.</w:t>
      </w:r>
    </w:p>
    <w:p w14:paraId="74DEFFE3" w14:textId="77777777" w:rsidR="003C6A3E" w:rsidRPr="00B55655" w:rsidRDefault="003C6A3E" w:rsidP="003C6A3E">
      <w:pPr>
        <w:numPr>
          <w:ilvl w:val="0"/>
          <w:numId w:val="4"/>
        </w:numPr>
        <w:spacing w:before="100" w:beforeAutospacing="1" w:after="100" w:afterAutospacing="1"/>
      </w:pPr>
      <w:r w:rsidRPr="00572C29">
        <w:rPr>
          <w:b/>
          <w:bCs/>
        </w:rPr>
        <w:t>HAND IN:</w:t>
      </w:r>
      <w:r>
        <w:t xml:space="preserve"> Almasi, Chapter 14, Practice exercise B (pg. 144)</w:t>
      </w:r>
    </w:p>
    <w:p w14:paraId="2A0B990F" w14:textId="77777777" w:rsidR="00E951D5" w:rsidRDefault="00E951D5" w:rsidP="00851648">
      <w:pPr>
        <w:numPr>
          <w:ilvl w:val="0"/>
          <w:numId w:val="4"/>
        </w:numPr>
        <w:spacing w:before="100" w:beforeAutospacing="1" w:after="100" w:afterAutospacing="1"/>
      </w:pPr>
      <w:r w:rsidRPr="00572C29">
        <w:rPr>
          <w:b/>
          <w:bCs/>
        </w:rPr>
        <w:t>HAND IN:</w:t>
      </w:r>
      <w:r w:rsidR="000A5FCD">
        <w:t xml:space="preserve"> </w:t>
      </w:r>
      <w:r w:rsidR="00EF14D6">
        <w:t xml:space="preserve">Write a </w:t>
      </w:r>
      <w:r w:rsidR="00572C29">
        <w:t>1-page</w:t>
      </w:r>
      <w:r w:rsidR="00EF14D6">
        <w:t xml:space="preserve"> story about your daily or weekly schedule. Make sure to use the </w:t>
      </w:r>
      <w:r w:rsidR="00EF14D6" w:rsidRPr="00EF14D6">
        <w:rPr>
          <w:i/>
          <w:iCs/>
        </w:rPr>
        <w:t>hu</w:t>
      </w:r>
      <w:r w:rsidR="00EF14D6">
        <w:t>- tense whenever necessary.</w:t>
      </w:r>
    </w:p>
    <w:p w14:paraId="19FB9604" w14:textId="3F2C5A99" w:rsidR="00EF14D6" w:rsidRDefault="00EF14D6" w:rsidP="00851648">
      <w:pPr>
        <w:numPr>
          <w:ilvl w:val="0"/>
          <w:numId w:val="4"/>
        </w:numPr>
        <w:spacing w:before="100" w:beforeAutospacing="1" w:after="100" w:afterAutospacing="1"/>
      </w:pPr>
      <w:r w:rsidRPr="00572C29">
        <w:rPr>
          <w:b/>
          <w:bCs/>
        </w:rPr>
        <w:t>HAND IN:</w:t>
      </w:r>
      <w:r>
        <w:t xml:space="preserve"> Write a short dialogue between two friends asking one another about things in the room. Make sure to use the proximate demonstratives as well as the </w:t>
      </w:r>
      <w:r w:rsidRPr="00EF14D6">
        <w:rPr>
          <w:i/>
          <w:iCs/>
        </w:rPr>
        <w:t>pi</w:t>
      </w:r>
      <w:r>
        <w:t xml:space="preserve">- form in your dialogue. </w:t>
      </w:r>
      <w:r w:rsidR="00F84ACA">
        <w:t>Write at least 10 sentences.</w:t>
      </w:r>
    </w:p>
    <w:p w14:paraId="63B6C874" w14:textId="77777777" w:rsidR="008F0333" w:rsidRDefault="008F0333"/>
    <w:sectPr w:rsidR="008F0333" w:rsidSect="00851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545C7"/>
    <w:multiLevelType w:val="multilevel"/>
    <w:tmpl w:val="303C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F1145E"/>
    <w:multiLevelType w:val="multilevel"/>
    <w:tmpl w:val="06BA8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F40F1F"/>
    <w:multiLevelType w:val="multilevel"/>
    <w:tmpl w:val="8368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A96652"/>
    <w:multiLevelType w:val="multilevel"/>
    <w:tmpl w:val="64B85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0645A2"/>
    <w:multiLevelType w:val="multilevel"/>
    <w:tmpl w:val="2FBCA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53"/>
    <w:rsid w:val="000111C2"/>
    <w:rsid w:val="00032835"/>
    <w:rsid w:val="00086518"/>
    <w:rsid w:val="000A5FCD"/>
    <w:rsid w:val="000A7B20"/>
    <w:rsid w:val="000B1E2F"/>
    <w:rsid w:val="00135D63"/>
    <w:rsid w:val="001477DC"/>
    <w:rsid w:val="00156F11"/>
    <w:rsid w:val="0016284A"/>
    <w:rsid w:val="00186B23"/>
    <w:rsid w:val="001935B3"/>
    <w:rsid w:val="001E6921"/>
    <w:rsid w:val="0022353B"/>
    <w:rsid w:val="0023571F"/>
    <w:rsid w:val="00237096"/>
    <w:rsid w:val="00281366"/>
    <w:rsid w:val="0028691B"/>
    <w:rsid w:val="002A361C"/>
    <w:rsid w:val="002B21DF"/>
    <w:rsid w:val="002D4430"/>
    <w:rsid w:val="002F3117"/>
    <w:rsid w:val="0031075F"/>
    <w:rsid w:val="00354AA7"/>
    <w:rsid w:val="00354BEF"/>
    <w:rsid w:val="00356669"/>
    <w:rsid w:val="00367B7A"/>
    <w:rsid w:val="003C6A3E"/>
    <w:rsid w:val="00405863"/>
    <w:rsid w:val="00430382"/>
    <w:rsid w:val="0043285B"/>
    <w:rsid w:val="00483EE7"/>
    <w:rsid w:val="00491E96"/>
    <w:rsid w:val="004C1FB2"/>
    <w:rsid w:val="004F7EB9"/>
    <w:rsid w:val="0052038E"/>
    <w:rsid w:val="0053764B"/>
    <w:rsid w:val="00551445"/>
    <w:rsid w:val="00572C29"/>
    <w:rsid w:val="00597006"/>
    <w:rsid w:val="005979DC"/>
    <w:rsid w:val="005C45E9"/>
    <w:rsid w:val="005D1330"/>
    <w:rsid w:val="005F33DD"/>
    <w:rsid w:val="00647D18"/>
    <w:rsid w:val="00666518"/>
    <w:rsid w:val="006719EF"/>
    <w:rsid w:val="0069620E"/>
    <w:rsid w:val="006962FC"/>
    <w:rsid w:val="006B174A"/>
    <w:rsid w:val="006B4006"/>
    <w:rsid w:val="006B74E8"/>
    <w:rsid w:val="006E0D9E"/>
    <w:rsid w:val="0077549D"/>
    <w:rsid w:val="00796DB7"/>
    <w:rsid w:val="007971B2"/>
    <w:rsid w:val="008077C4"/>
    <w:rsid w:val="00811678"/>
    <w:rsid w:val="00827898"/>
    <w:rsid w:val="00851648"/>
    <w:rsid w:val="0087149E"/>
    <w:rsid w:val="008868B6"/>
    <w:rsid w:val="008A458F"/>
    <w:rsid w:val="008C313D"/>
    <w:rsid w:val="008D70FF"/>
    <w:rsid w:val="008F0333"/>
    <w:rsid w:val="00917E7F"/>
    <w:rsid w:val="00945E8D"/>
    <w:rsid w:val="0094626E"/>
    <w:rsid w:val="00A32C9A"/>
    <w:rsid w:val="00A50BAE"/>
    <w:rsid w:val="00AC3845"/>
    <w:rsid w:val="00AF2E53"/>
    <w:rsid w:val="00B91E46"/>
    <w:rsid w:val="00C70AE4"/>
    <w:rsid w:val="00C97227"/>
    <w:rsid w:val="00CA288A"/>
    <w:rsid w:val="00D7347E"/>
    <w:rsid w:val="00D81829"/>
    <w:rsid w:val="00D970F7"/>
    <w:rsid w:val="00DB45D3"/>
    <w:rsid w:val="00DB5B98"/>
    <w:rsid w:val="00DD7A62"/>
    <w:rsid w:val="00E40B76"/>
    <w:rsid w:val="00E62F72"/>
    <w:rsid w:val="00E936BA"/>
    <w:rsid w:val="00E951D5"/>
    <w:rsid w:val="00EA4026"/>
    <w:rsid w:val="00EA799F"/>
    <w:rsid w:val="00ED121D"/>
    <w:rsid w:val="00EF14D6"/>
    <w:rsid w:val="00F2063A"/>
    <w:rsid w:val="00F4149C"/>
    <w:rsid w:val="00F53C9F"/>
    <w:rsid w:val="00F8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877465"/>
  <w15:chartTrackingRefBased/>
  <w15:docId w15:val="{A26360F7-2FEE-42FC-A117-EC959862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313D"/>
    <w:rPr>
      <w:rFonts w:ascii="Times" w:eastAsia="Times" w:hAnsi="Times" w:cs="Times"/>
      <w:sz w:val="22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77C4"/>
    <w:pPr>
      <w:keepNext/>
      <w:spacing w:before="240" w:after="60"/>
      <w:outlineLvl w:val="0"/>
    </w:pPr>
    <w:rPr>
      <w:rFonts w:ascii="Times New Roman" w:eastAsiaTheme="majorEastAsia" w:hAnsi="Times New Roman" w:cstheme="majorBidi"/>
      <w:b/>
      <w:bCs/>
      <w:kern w:val="32"/>
      <w:sz w:val="32"/>
      <w:szCs w:val="32"/>
      <w:u w:val="single"/>
    </w:rPr>
  </w:style>
  <w:style w:type="paragraph" w:styleId="Heading2">
    <w:name w:val="heading 2"/>
    <w:basedOn w:val="Normal"/>
    <w:autoRedefine/>
    <w:qFormat/>
    <w:rsid w:val="004C1FB2"/>
    <w:pPr>
      <w:spacing w:before="100" w:beforeAutospacing="1" w:after="100" w:afterAutospacing="1"/>
      <w:outlineLvl w:val="1"/>
    </w:pPr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51648"/>
    <w:rPr>
      <w:color w:val="0000FF"/>
      <w:u w:val="single"/>
    </w:rPr>
  </w:style>
  <w:style w:type="character" w:customStyle="1" w:styleId="comment">
    <w:name w:val="comment"/>
    <w:basedOn w:val="DefaultParagraphFont"/>
    <w:rsid w:val="00851648"/>
  </w:style>
  <w:style w:type="character" w:styleId="FollowedHyperlink">
    <w:name w:val="FollowedHyperlink"/>
    <w:rsid w:val="006962FC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11C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077C4"/>
    <w:rPr>
      <w:rFonts w:eastAsiaTheme="majorEastAsia" w:cstheme="majorBidi"/>
      <w:b/>
      <w:bCs/>
      <w:kern w:val="32"/>
      <w:sz w:val="32"/>
      <w:szCs w:val="32"/>
      <w:u w:val="single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572C29"/>
    <w:pPr>
      <w:spacing w:before="240" w:after="60"/>
      <w:outlineLvl w:val="0"/>
    </w:pPr>
    <w:rPr>
      <w:rFonts w:ascii="Times New Roman" w:eastAsiaTheme="majorEastAsia" w:hAnsi="Times New Roman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2C29"/>
    <w:rPr>
      <w:rFonts w:eastAsiaTheme="majorEastAsia" w:cstheme="majorBidi"/>
      <w:b/>
      <w:bCs/>
      <w:kern w:val="28"/>
      <w:sz w:val="32"/>
      <w:szCs w:val="32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2C29"/>
    <w:pPr>
      <w:spacing w:after="60"/>
      <w:outlineLvl w:val="1"/>
    </w:pPr>
    <w:rPr>
      <w:rFonts w:ascii="Times New Roman" w:eastAsiaTheme="majorEastAsia" w:hAnsi="Times New Roman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72C29"/>
    <w:rPr>
      <w:rFonts w:eastAsiaTheme="majorEastAsia" w:cstheme="majorBidi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4303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03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0382"/>
    <w:rPr>
      <w:rFonts w:ascii="Times" w:eastAsia="Times" w:hAnsi="Times" w:cs="Times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3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382"/>
    <w:rPr>
      <w:rFonts w:ascii="Times" w:eastAsia="Times" w:hAnsi="Times" w:cs="Times"/>
      <w:b/>
      <w:bCs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3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382"/>
    <w:rPr>
      <w:rFonts w:ascii="Segoe UI" w:eastAsia="Times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angmedia.fivecolleges.edu/node/1902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ngmedia.fivecolleges.edu/node/190291" TargetMode="External"/><Relationship Id="rId5" Type="http://schemas.openxmlformats.org/officeDocument/2006/relationships/hyperlink" Target="http://langmedia.fivecolleges.edu/swahil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960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Five College Mentored Swahili Study Guide 15</vt:lpstr>
    </vt:vector>
  </TitlesOfParts>
  <Company>University of Massachusetts</Company>
  <LinksUpToDate>false</LinksUpToDate>
  <CharactersWithSpaces>5912</CharactersWithSpaces>
  <SharedDoc>false</SharedDoc>
  <HLinks>
    <vt:vector size="12" baseType="variant">
      <vt:variant>
        <vt:i4>6291468</vt:i4>
      </vt:variant>
      <vt:variant>
        <vt:i4>3</vt:i4>
      </vt:variant>
      <vt:variant>
        <vt:i4>0</vt:i4>
      </vt:variant>
      <vt:variant>
        <vt:i4>5</vt:i4>
      </vt:variant>
      <vt:variant>
        <vt:lpwstr>http://langmedia.fivecolleges.edu/swahili/audio_hinn/hinnebusch.html</vt:lpwstr>
      </vt:variant>
      <vt:variant>
        <vt:lpwstr/>
      </vt:variant>
      <vt:variant>
        <vt:i4>4718685</vt:i4>
      </vt:variant>
      <vt:variant>
        <vt:i4>0</vt:i4>
      </vt:variant>
      <vt:variant>
        <vt:i4>0</vt:i4>
      </vt:variant>
      <vt:variant>
        <vt:i4>5</vt:i4>
      </vt:variant>
      <vt:variant>
        <vt:lpwstr>http://langmedia.fivecolleges.edu/swahili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Five College Mentored Swahili Study Guide 15</dc:title>
  <dc:subject/>
  <dc:creator>fcprojects</dc:creator>
  <cp:keywords/>
  <dc:description/>
  <cp:lastModifiedBy>Karla Carruth</cp:lastModifiedBy>
  <cp:revision>18</cp:revision>
  <dcterms:created xsi:type="dcterms:W3CDTF">2023-01-18T15:32:00Z</dcterms:created>
  <dcterms:modified xsi:type="dcterms:W3CDTF">2023-07-05T13:54:00Z</dcterms:modified>
</cp:coreProperties>
</file>