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2BF" w:rsidRDefault="00D422BF" w:rsidP="004F68FB">
      <w:pPr>
        <w:pStyle w:val="Title"/>
        <w:spacing w:line="276" w:lineRule="auto"/>
      </w:pPr>
      <w:r>
        <w:t>Mentored Persian Study Guide 28</w:t>
      </w:r>
      <w:bookmarkStart w:id="0" w:name="_GoBack"/>
      <w:bookmarkEnd w:id="0"/>
    </w:p>
    <w:p w:rsidR="00D422BF" w:rsidRDefault="00D422BF" w:rsidP="004F68FB">
      <w:pPr>
        <w:pStyle w:val="Subtitle"/>
        <w:spacing w:after="120" w:line="276" w:lineRule="auto"/>
      </w:pPr>
      <w:r>
        <w:t>Five College Center for World</w:t>
      </w:r>
      <w:r w:rsidR="00A806C7">
        <w:t xml:space="preserve"> Languages</w:t>
      </w:r>
      <w:r w:rsidR="00A806C7">
        <w:tab/>
      </w:r>
      <w:r w:rsidR="00A806C7">
        <w:tab/>
      </w:r>
      <w:r w:rsidR="001915DA">
        <w:tab/>
      </w:r>
      <w:r w:rsidR="001915DA">
        <w:tab/>
      </w:r>
      <w:r w:rsidR="00A806C7">
        <w:t xml:space="preserve">Version: </w:t>
      </w:r>
      <w:r w:rsidR="00CC7616">
        <w:t>July 2023</w:t>
      </w:r>
    </w:p>
    <w:p w:rsidR="004B39D4" w:rsidRPr="00715894" w:rsidRDefault="004B39D4" w:rsidP="004F68FB">
      <w:pPr>
        <w:pStyle w:val="Heading1"/>
        <w:spacing w:before="0" w:after="120" w:line="276" w:lineRule="auto"/>
      </w:pPr>
      <w:r w:rsidRPr="00715894">
        <w:t>Materials</w:t>
      </w:r>
      <w:r w:rsidR="00CC7616">
        <w:t xml:space="preserve"> for This Study Guide</w:t>
      </w:r>
    </w:p>
    <w:p w:rsidR="00CC7616" w:rsidRPr="004F68FB" w:rsidRDefault="00D77BCA" w:rsidP="004F68FB">
      <w:pPr>
        <w:numPr>
          <w:ilvl w:val="0"/>
          <w:numId w:val="1"/>
        </w:numPr>
        <w:spacing w:line="276" w:lineRule="auto"/>
        <w:rPr>
          <w:rFonts w:ascii="Times New Roman" w:hAnsi="Times New Roman" w:cs="Times New Roman"/>
          <w:i/>
          <w:iCs/>
          <w:sz w:val="22"/>
          <w:szCs w:val="22"/>
          <w:lang w:val="en"/>
        </w:rPr>
      </w:pPr>
      <w:r w:rsidRPr="004F68FB">
        <w:rPr>
          <w:i/>
          <w:iCs/>
          <w:sz w:val="22"/>
          <w:szCs w:val="22"/>
        </w:rPr>
        <w:t>Five College Persian Manual III</w:t>
      </w:r>
    </w:p>
    <w:p w:rsidR="00D77BCA" w:rsidRPr="00FB6666" w:rsidRDefault="00D77BCA" w:rsidP="004F68FB">
      <w:pPr>
        <w:numPr>
          <w:ilvl w:val="1"/>
          <w:numId w:val="1"/>
        </w:numPr>
        <w:spacing w:line="276" w:lineRule="auto"/>
        <w:rPr>
          <w:rFonts w:ascii="Times New Roman" w:hAnsi="Times New Roman" w:cs="Times New Roman"/>
          <w:sz w:val="22"/>
          <w:szCs w:val="22"/>
          <w:lang w:val="en"/>
        </w:rPr>
      </w:pPr>
      <w:r>
        <w:rPr>
          <w:sz w:val="22"/>
          <w:szCs w:val="22"/>
        </w:rPr>
        <w:t>Lesson 28</w:t>
      </w:r>
      <w:r w:rsidR="00CC7616">
        <w:rPr>
          <w:sz w:val="22"/>
          <w:szCs w:val="22"/>
        </w:rPr>
        <w:t xml:space="preserve">, pp. </w:t>
      </w:r>
      <w:r w:rsidR="001915DA">
        <w:rPr>
          <w:sz w:val="22"/>
          <w:szCs w:val="22"/>
        </w:rPr>
        <w:t>39-44</w:t>
      </w:r>
    </w:p>
    <w:p w:rsidR="00CC7616" w:rsidRPr="00CC7616" w:rsidRDefault="00E90843" w:rsidP="004F68FB">
      <w:pPr>
        <w:numPr>
          <w:ilvl w:val="0"/>
          <w:numId w:val="1"/>
        </w:numPr>
        <w:spacing w:line="276" w:lineRule="auto"/>
        <w:rPr>
          <w:rFonts w:ascii="Times New Roman" w:hAnsi="Times New Roman" w:cs="Times New Roman"/>
          <w:sz w:val="22"/>
          <w:szCs w:val="22"/>
          <w:lang w:val="en"/>
        </w:rPr>
      </w:pPr>
      <w:r>
        <w:rPr>
          <w:rFonts w:ascii="Times New Roman" w:hAnsi="Times New Roman" w:cs="Times New Roman"/>
          <w:sz w:val="22"/>
          <w:szCs w:val="22"/>
        </w:rPr>
        <w:t>U</w:t>
      </w:r>
      <w:r w:rsidR="00CC7616">
        <w:rPr>
          <w:rFonts w:ascii="Times New Roman" w:hAnsi="Times New Roman" w:cs="Times New Roman"/>
          <w:sz w:val="22"/>
          <w:szCs w:val="22"/>
        </w:rPr>
        <w:t xml:space="preserve">niversity of Texas </w:t>
      </w:r>
      <w:r w:rsidRPr="001915DA">
        <w:rPr>
          <w:rFonts w:ascii="Times New Roman" w:hAnsi="Times New Roman" w:cs="Times New Roman"/>
          <w:i/>
          <w:iCs/>
          <w:sz w:val="22"/>
          <w:szCs w:val="22"/>
        </w:rPr>
        <w:t xml:space="preserve">Persian </w:t>
      </w:r>
      <w:r w:rsidR="00CC7616" w:rsidRPr="001915DA">
        <w:rPr>
          <w:rFonts w:ascii="Times New Roman" w:hAnsi="Times New Roman" w:cs="Times New Roman"/>
          <w:i/>
          <w:iCs/>
          <w:sz w:val="22"/>
          <w:szCs w:val="22"/>
        </w:rPr>
        <w:t>Grammar</w:t>
      </w:r>
      <w:r w:rsidR="00CC7616">
        <w:rPr>
          <w:rFonts w:ascii="Times New Roman" w:hAnsi="Times New Roman" w:cs="Times New Roman"/>
          <w:sz w:val="22"/>
          <w:szCs w:val="22"/>
        </w:rPr>
        <w:t xml:space="preserve"> Website</w:t>
      </w:r>
    </w:p>
    <w:p w:rsidR="00FB6666" w:rsidRPr="00CC7616" w:rsidRDefault="004F68FB" w:rsidP="004F68FB">
      <w:pPr>
        <w:numPr>
          <w:ilvl w:val="1"/>
          <w:numId w:val="1"/>
        </w:numPr>
        <w:spacing w:line="276" w:lineRule="auto"/>
        <w:rPr>
          <w:rStyle w:val="Hyperlink"/>
          <w:rFonts w:ascii="Times New Roman" w:hAnsi="Times New Roman" w:cs="Times New Roman"/>
          <w:color w:val="auto"/>
          <w:sz w:val="22"/>
          <w:szCs w:val="22"/>
          <w:u w:val="none"/>
          <w:lang w:val="en"/>
        </w:rPr>
      </w:pPr>
      <w:hyperlink r:id="rId5" w:history="1">
        <w:r w:rsidR="00E90843" w:rsidRPr="00E90843">
          <w:rPr>
            <w:rStyle w:val="Hyperlink"/>
            <w:rFonts w:ascii="Times New Roman" w:hAnsi="Times New Roman" w:cs="Times New Roman"/>
            <w:i/>
            <w:iCs/>
            <w:sz w:val="22"/>
            <w:szCs w:val="22"/>
          </w:rPr>
          <w:t>Past Subj</w:t>
        </w:r>
        <w:r w:rsidR="00E90843" w:rsidRPr="00E90843">
          <w:rPr>
            <w:rStyle w:val="Hyperlink"/>
            <w:rFonts w:ascii="Times New Roman" w:hAnsi="Times New Roman" w:cs="Times New Roman"/>
            <w:i/>
            <w:iCs/>
            <w:sz w:val="22"/>
            <w:szCs w:val="22"/>
          </w:rPr>
          <w:t>u</w:t>
        </w:r>
        <w:r w:rsidR="00E90843" w:rsidRPr="00E90843">
          <w:rPr>
            <w:rStyle w:val="Hyperlink"/>
            <w:rFonts w:ascii="Times New Roman" w:hAnsi="Times New Roman" w:cs="Times New Roman"/>
            <w:i/>
            <w:iCs/>
            <w:sz w:val="22"/>
            <w:szCs w:val="22"/>
          </w:rPr>
          <w:t>nctive</w:t>
        </w:r>
      </w:hyperlink>
    </w:p>
    <w:p w:rsidR="00CC7616" w:rsidRPr="00DD0652" w:rsidRDefault="004F68FB" w:rsidP="004F68FB">
      <w:pPr>
        <w:numPr>
          <w:ilvl w:val="0"/>
          <w:numId w:val="1"/>
        </w:numPr>
        <w:spacing w:line="276" w:lineRule="auto"/>
        <w:rPr>
          <w:rFonts w:ascii="Times New Roman" w:hAnsi="Times New Roman" w:cs="Times New Roman"/>
          <w:sz w:val="22"/>
          <w:szCs w:val="22"/>
        </w:rPr>
      </w:pPr>
      <w:hyperlink r:id="rId6" w:history="1">
        <w:r w:rsidR="00CC7616" w:rsidRPr="00DD0652">
          <w:rPr>
            <w:rStyle w:val="Hyperlink"/>
            <w:color w:val="4472C4" w:themeColor="accent1"/>
            <w:sz w:val="22"/>
            <w:szCs w:val="22"/>
          </w:rPr>
          <w:t>Persian Dictation Exercises</w:t>
        </w:r>
      </w:hyperlink>
    </w:p>
    <w:p w:rsidR="00CC7616" w:rsidRPr="00CC7616" w:rsidRDefault="00CC7616" w:rsidP="004F68FB">
      <w:pPr>
        <w:numPr>
          <w:ilvl w:val="1"/>
          <w:numId w:val="1"/>
        </w:numPr>
        <w:spacing w:after="120" w:line="276" w:lineRule="auto"/>
        <w:rPr>
          <w:rFonts w:ascii="Times New Roman" w:hAnsi="Times New Roman" w:cs="Times New Roman"/>
          <w:sz w:val="22"/>
          <w:szCs w:val="22"/>
        </w:rPr>
      </w:pPr>
      <w:r w:rsidRPr="00DD0652">
        <w:rPr>
          <w:rFonts w:ascii="Times New Roman" w:hAnsi="Times New Roman" w:cs="Times New Roman"/>
          <w:sz w:val="22"/>
          <w:szCs w:val="22"/>
          <w:lang w:val="en"/>
        </w:rPr>
        <w:t>Dictation</w:t>
      </w:r>
      <w:r>
        <w:rPr>
          <w:rFonts w:ascii="Times New Roman" w:hAnsi="Times New Roman" w:cs="Times New Roman"/>
          <w:sz w:val="22"/>
          <w:szCs w:val="22"/>
          <w:lang w:val="en"/>
        </w:rPr>
        <w:t xml:space="preserve">s </w:t>
      </w:r>
      <w:r>
        <w:rPr>
          <w:rFonts w:ascii="Times New Roman" w:hAnsi="Times New Roman" w:cs="Times New Roman"/>
          <w:b/>
          <w:bCs/>
          <w:sz w:val="22"/>
          <w:szCs w:val="22"/>
          <w:lang w:val="en"/>
        </w:rPr>
        <w:t xml:space="preserve">28a </w:t>
      </w:r>
      <w:r>
        <w:rPr>
          <w:rFonts w:ascii="Times New Roman" w:hAnsi="Times New Roman" w:cs="Times New Roman"/>
          <w:sz w:val="22"/>
          <w:szCs w:val="22"/>
          <w:lang w:val="en"/>
        </w:rPr>
        <w:t xml:space="preserve">and </w:t>
      </w:r>
      <w:r>
        <w:rPr>
          <w:rFonts w:ascii="Times New Roman" w:hAnsi="Times New Roman" w:cs="Times New Roman"/>
          <w:b/>
          <w:bCs/>
          <w:sz w:val="22"/>
          <w:szCs w:val="22"/>
          <w:lang w:val="en"/>
        </w:rPr>
        <w:t>28b</w:t>
      </w:r>
    </w:p>
    <w:p w:rsidR="004B39D4" w:rsidRDefault="004B39D4" w:rsidP="004F68FB">
      <w:pPr>
        <w:pStyle w:val="Heading1"/>
        <w:spacing w:before="0" w:after="120" w:line="276" w:lineRule="auto"/>
      </w:pPr>
      <w:r w:rsidRPr="00A90429">
        <w:t>Assignments for Independent Study</w:t>
      </w:r>
    </w:p>
    <w:p w:rsidR="00373802" w:rsidRPr="00373802" w:rsidRDefault="00373802" w:rsidP="004F68FB">
      <w:pPr>
        <w:pStyle w:val="Heading2"/>
        <w:spacing w:before="0" w:after="120" w:line="276" w:lineRule="auto"/>
      </w:pPr>
      <w:r>
        <w:t>Other Subjunctive Uses</w:t>
      </w:r>
      <w:r w:rsidR="001915DA">
        <w:t xml:space="preserve"> and Describing Ailments</w:t>
      </w:r>
    </w:p>
    <w:p w:rsidR="004B39D4" w:rsidRDefault="008B5B75" w:rsidP="004F68FB">
      <w:pPr>
        <w:numPr>
          <w:ilvl w:val="0"/>
          <w:numId w:val="1"/>
        </w:numPr>
        <w:spacing w:after="120" w:line="276" w:lineRule="auto"/>
        <w:rPr>
          <w:sz w:val="22"/>
          <w:szCs w:val="22"/>
        </w:rPr>
      </w:pPr>
      <w:r>
        <w:rPr>
          <w:sz w:val="22"/>
          <w:szCs w:val="22"/>
        </w:rPr>
        <w:t xml:space="preserve">Read </w:t>
      </w:r>
      <w:hyperlink r:id="rId7" w:history="1">
        <w:r w:rsidRPr="008B5B75">
          <w:rPr>
            <w:rStyle w:val="Hyperlink"/>
            <w:sz w:val="22"/>
            <w:szCs w:val="22"/>
          </w:rPr>
          <w:t>Past Subjunctive</w:t>
        </w:r>
      </w:hyperlink>
      <w:r>
        <w:rPr>
          <w:sz w:val="22"/>
          <w:szCs w:val="22"/>
        </w:rPr>
        <w:t xml:space="preserve"> </w:t>
      </w:r>
      <w:r w:rsidR="0004584B">
        <w:rPr>
          <w:sz w:val="22"/>
          <w:szCs w:val="22"/>
        </w:rPr>
        <w:t>carefully</w:t>
      </w:r>
      <w:r w:rsidR="00CC7616">
        <w:rPr>
          <w:sz w:val="22"/>
          <w:szCs w:val="22"/>
        </w:rPr>
        <w:t>.</w:t>
      </w:r>
      <w:r w:rsidR="001915DA">
        <w:rPr>
          <w:sz w:val="22"/>
          <w:szCs w:val="22"/>
        </w:rPr>
        <w:t xml:space="preserve"> Record which constructions use which subjunctive form, especially those with </w:t>
      </w:r>
      <w:r w:rsidR="001915DA">
        <w:rPr>
          <w:i/>
          <w:iCs/>
          <w:sz w:val="22"/>
          <w:szCs w:val="22"/>
        </w:rPr>
        <w:t>agar</w:t>
      </w:r>
      <w:r w:rsidR="001915DA">
        <w:rPr>
          <w:sz w:val="22"/>
          <w:szCs w:val="22"/>
        </w:rPr>
        <w:t xml:space="preserve"> and the various expressions like </w:t>
      </w:r>
      <w:proofErr w:type="spellStart"/>
      <w:r w:rsidR="001915DA">
        <w:rPr>
          <w:i/>
          <w:iCs/>
          <w:sz w:val="22"/>
          <w:szCs w:val="22"/>
        </w:rPr>
        <w:t>bayest</w:t>
      </w:r>
      <w:proofErr w:type="spellEnd"/>
      <w:r w:rsidR="001915DA">
        <w:rPr>
          <w:sz w:val="22"/>
          <w:szCs w:val="22"/>
        </w:rPr>
        <w:t>, etc.</w:t>
      </w:r>
    </w:p>
    <w:p w:rsidR="00B53099" w:rsidRDefault="00B53099" w:rsidP="004F68FB">
      <w:pPr>
        <w:numPr>
          <w:ilvl w:val="0"/>
          <w:numId w:val="1"/>
        </w:numPr>
        <w:spacing w:after="120" w:line="276" w:lineRule="auto"/>
        <w:rPr>
          <w:sz w:val="22"/>
          <w:szCs w:val="22"/>
        </w:rPr>
      </w:pPr>
      <w:r>
        <w:rPr>
          <w:sz w:val="22"/>
          <w:szCs w:val="22"/>
        </w:rPr>
        <w:t xml:space="preserve">Study the vocabulary in </w:t>
      </w:r>
      <w:r w:rsidRPr="003F4653">
        <w:rPr>
          <w:i/>
          <w:iCs/>
          <w:sz w:val="22"/>
          <w:szCs w:val="22"/>
        </w:rPr>
        <w:t>Persian Manual</w:t>
      </w:r>
      <w:r>
        <w:rPr>
          <w:i/>
          <w:iCs/>
          <w:sz w:val="22"/>
          <w:szCs w:val="22"/>
        </w:rPr>
        <w:t xml:space="preserve"> III</w:t>
      </w:r>
      <w:r>
        <w:rPr>
          <w:sz w:val="22"/>
          <w:szCs w:val="22"/>
        </w:rPr>
        <w:t>, Lesson 28</w:t>
      </w:r>
      <w:r>
        <w:rPr>
          <w:sz w:val="22"/>
          <w:szCs w:val="22"/>
        </w:rPr>
        <w:t>, pp. 39-40. Learn the words well enough to recall most of them when approaching the rest of the chapter.</w:t>
      </w:r>
    </w:p>
    <w:p w:rsidR="008B5B75" w:rsidRDefault="008B5B75" w:rsidP="004F68FB">
      <w:pPr>
        <w:numPr>
          <w:ilvl w:val="0"/>
          <w:numId w:val="1"/>
        </w:numPr>
        <w:spacing w:after="120" w:line="276" w:lineRule="auto"/>
        <w:rPr>
          <w:sz w:val="22"/>
          <w:szCs w:val="22"/>
        </w:rPr>
      </w:pPr>
      <w:r>
        <w:rPr>
          <w:sz w:val="22"/>
          <w:szCs w:val="22"/>
        </w:rPr>
        <w:t xml:space="preserve">Read </w:t>
      </w:r>
      <w:r w:rsidR="00706285">
        <w:rPr>
          <w:sz w:val="22"/>
          <w:szCs w:val="22"/>
        </w:rPr>
        <w:t xml:space="preserve">the </w:t>
      </w:r>
      <w:r>
        <w:rPr>
          <w:sz w:val="22"/>
          <w:szCs w:val="22"/>
        </w:rPr>
        <w:t>grammar focus</w:t>
      </w:r>
      <w:r w:rsidR="00AA07A9">
        <w:rPr>
          <w:sz w:val="22"/>
          <w:szCs w:val="22"/>
        </w:rPr>
        <w:t xml:space="preserve">, </w:t>
      </w:r>
      <w:r w:rsidR="00B53099" w:rsidRPr="003F4653">
        <w:rPr>
          <w:i/>
          <w:iCs/>
          <w:sz w:val="22"/>
          <w:szCs w:val="22"/>
        </w:rPr>
        <w:t>Persian Manual</w:t>
      </w:r>
      <w:r w:rsidR="00B53099">
        <w:rPr>
          <w:i/>
          <w:iCs/>
          <w:sz w:val="22"/>
          <w:szCs w:val="22"/>
        </w:rPr>
        <w:t xml:space="preserve"> III</w:t>
      </w:r>
      <w:r w:rsidR="00B53099">
        <w:rPr>
          <w:sz w:val="22"/>
          <w:szCs w:val="22"/>
        </w:rPr>
        <w:t>, Lesson 28</w:t>
      </w:r>
      <w:r w:rsidR="00B53099">
        <w:rPr>
          <w:sz w:val="22"/>
          <w:szCs w:val="22"/>
        </w:rPr>
        <w:t xml:space="preserve">, </w:t>
      </w:r>
      <w:r w:rsidR="00AA07A9">
        <w:rPr>
          <w:sz w:val="22"/>
          <w:szCs w:val="22"/>
        </w:rPr>
        <w:t>pp. 41-42</w:t>
      </w:r>
      <w:r w:rsidR="00B53099">
        <w:rPr>
          <w:sz w:val="22"/>
          <w:szCs w:val="22"/>
        </w:rPr>
        <w:t>,</w:t>
      </w:r>
      <w:r>
        <w:rPr>
          <w:sz w:val="22"/>
          <w:szCs w:val="22"/>
        </w:rPr>
        <w:t xml:space="preserve"> and then complete </w:t>
      </w:r>
      <w:r w:rsidR="00B53099">
        <w:rPr>
          <w:sz w:val="22"/>
          <w:szCs w:val="22"/>
        </w:rPr>
        <w:t>E</w:t>
      </w:r>
      <w:r>
        <w:rPr>
          <w:sz w:val="22"/>
          <w:szCs w:val="22"/>
        </w:rPr>
        <w:t>xercises 2 and 3</w:t>
      </w:r>
      <w:r w:rsidR="00B53099">
        <w:rPr>
          <w:sz w:val="22"/>
          <w:szCs w:val="22"/>
        </w:rPr>
        <w:t>.</w:t>
      </w:r>
    </w:p>
    <w:p w:rsidR="008B5B75" w:rsidRDefault="008B5B75" w:rsidP="004F68FB">
      <w:pPr>
        <w:numPr>
          <w:ilvl w:val="0"/>
          <w:numId w:val="1"/>
        </w:numPr>
        <w:spacing w:after="120" w:line="276" w:lineRule="auto"/>
        <w:rPr>
          <w:sz w:val="22"/>
          <w:szCs w:val="22"/>
        </w:rPr>
      </w:pPr>
      <w:r>
        <w:rPr>
          <w:sz w:val="22"/>
          <w:szCs w:val="22"/>
        </w:rPr>
        <w:t xml:space="preserve">Read the dialogue in section II and complete </w:t>
      </w:r>
      <w:r w:rsidR="00B53099">
        <w:rPr>
          <w:sz w:val="22"/>
          <w:szCs w:val="22"/>
        </w:rPr>
        <w:t>E</w:t>
      </w:r>
      <w:r>
        <w:rPr>
          <w:sz w:val="22"/>
          <w:szCs w:val="22"/>
        </w:rPr>
        <w:t>xercise 4</w:t>
      </w:r>
      <w:r w:rsidRPr="008B5B75">
        <w:rPr>
          <w:sz w:val="22"/>
          <w:szCs w:val="22"/>
        </w:rPr>
        <w:t xml:space="preserve"> </w:t>
      </w:r>
      <w:r w:rsidR="001915DA">
        <w:rPr>
          <w:sz w:val="22"/>
          <w:szCs w:val="22"/>
        </w:rPr>
        <w:t xml:space="preserve">in </w:t>
      </w:r>
      <w:r w:rsidR="001915DA" w:rsidRPr="003F4653">
        <w:rPr>
          <w:i/>
          <w:iCs/>
          <w:sz w:val="22"/>
          <w:szCs w:val="22"/>
        </w:rPr>
        <w:t>Persian Manual</w:t>
      </w:r>
      <w:r w:rsidR="001915DA">
        <w:rPr>
          <w:i/>
          <w:iCs/>
          <w:sz w:val="22"/>
          <w:szCs w:val="22"/>
        </w:rPr>
        <w:t xml:space="preserve"> III</w:t>
      </w:r>
      <w:r w:rsidR="001915DA">
        <w:rPr>
          <w:sz w:val="22"/>
          <w:szCs w:val="22"/>
        </w:rPr>
        <w:t>, Lesson 28</w:t>
      </w:r>
      <w:r w:rsidR="001915DA">
        <w:rPr>
          <w:sz w:val="22"/>
          <w:szCs w:val="22"/>
        </w:rPr>
        <w:t>.</w:t>
      </w:r>
    </w:p>
    <w:p w:rsidR="008B5B75" w:rsidRDefault="008B5B75" w:rsidP="004F68FB">
      <w:pPr>
        <w:numPr>
          <w:ilvl w:val="0"/>
          <w:numId w:val="1"/>
        </w:numPr>
        <w:spacing w:after="120" w:line="276" w:lineRule="auto"/>
        <w:rPr>
          <w:sz w:val="22"/>
          <w:szCs w:val="22"/>
        </w:rPr>
      </w:pPr>
      <w:r>
        <w:rPr>
          <w:sz w:val="22"/>
          <w:szCs w:val="22"/>
        </w:rPr>
        <w:t xml:space="preserve">Read the dialogue in section I and then finish </w:t>
      </w:r>
      <w:r w:rsidR="00B53099">
        <w:rPr>
          <w:sz w:val="22"/>
          <w:szCs w:val="22"/>
        </w:rPr>
        <w:t>E</w:t>
      </w:r>
      <w:r>
        <w:rPr>
          <w:sz w:val="22"/>
          <w:szCs w:val="22"/>
        </w:rPr>
        <w:t>xercise 1</w:t>
      </w:r>
      <w:r w:rsidRPr="008B5B75">
        <w:rPr>
          <w:sz w:val="22"/>
          <w:szCs w:val="22"/>
        </w:rPr>
        <w:t xml:space="preserve"> </w:t>
      </w:r>
      <w:r w:rsidR="001915DA">
        <w:rPr>
          <w:sz w:val="22"/>
          <w:szCs w:val="22"/>
        </w:rPr>
        <w:t xml:space="preserve">in </w:t>
      </w:r>
      <w:r w:rsidR="001915DA" w:rsidRPr="003F4653">
        <w:rPr>
          <w:i/>
          <w:iCs/>
          <w:sz w:val="22"/>
          <w:szCs w:val="22"/>
        </w:rPr>
        <w:t>Persian Manual</w:t>
      </w:r>
      <w:r w:rsidR="001915DA">
        <w:rPr>
          <w:i/>
          <w:iCs/>
          <w:sz w:val="22"/>
          <w:szCs w:val="22"/>
        </w:rPr>
        <w:t xml:space="preserve"> III</w:t>
      </w:r>
      <w:r w:rsidR="001915DA">
        <w:rPr>
          <w:sz w:val="22"/>
          <w:szCs w:val="22"/>
        </w:rPr>
        <w:t>, Lesson 28</w:t>
      </w:r>
      <w:r>
        <w:rPr>
          <w:sz w:val="22"/>
          <w:szCs w:val="22"/>
        </w:rPr>
        <w:t>.</w:t>
      </w:r>
    </w:p>
    <w:p w:rsidR="008B5B75" w:rsidRDefault="008B5B75" w:rsidP="004F68FB">
      <w:pPr>
        <w:numPr>
          <w:ilvl w:val="0"/>
          <w:numId w:val="1"/>
        </w:numPr>
        <w:spacing w:after="120" w:line="276" w:lineRule="auto"/>
        <w:rPr>
          <w:sz w:val="22"/>
          <w:szCs w:val="22"/>
        </w:rPr>
      </w:pPr>
      <w:r>
        <w:rPr>
          <w:sz w:val="22"/>
          <w:szCs w:val="22"/>
        </w:rPr>
        <w:t xml:space="preserve">Work on the names of body parts in </w:t>
      </w:r>
      <w:r w:rsidR="001915DA" w:rsidRPr="003F4653">
        <w:rPr>
          <w:i/>
          <w:iCs/>
          <w:sz w:val="22"/>
          <w:szCs w:val="22"/>
        </w:rPr>
        <w:t>Persian Manual</w:t>
      </w:r>
      <w:r w:rsidR="001915DA">
        <w:rPr>
          <w:i/>
          <w:iCs/>
          <w:sz w:val="22"/>
          <w:szCs w:val="22"/>
        </w:rPr>
        <w:t xml:space="preserve"> III</w:t>
      </w:r>
      <w:r w:rsidR="001915DA">
        <w:rPr>
          <w:sz w:val="22"/>
          <w:szCs w:val="22"/>
        </w:rPr>
        <w:t xml:space="preserve">, Lesson 28, </w:t>
      </w:r>
      <w:r w:rsidR="001915DA">
        <w:rPr>
          <w:sz w:val="22"/>
          <w:szCs w:val="22"/>
        </w:rPr>
        <w:t>S</w:t>
      </w:r>
      <w:r>
        <w:rPr>
          <w:sz w:val="22"/>
          <w:szCs w:val="22"/>
        </w:rPr>
        <w:t>ection III.</w:t>
      </w:r>
      <w:r w:rsidR="00B53099">
        <w:rPr>
          <w:sz w:val="22"/>
          <w:szCs w:val="22"/>
        </w:rPr>
        <w:t xml:space="preserve"> Memorize or study them until you are very familiar with them.</w:t>
      </w:r>
    </w:p>
    <w:p w:rsidR="000C331F" w:rsidRDefault="00C27CAB" w:rsidP="004F68FB">
      <w:pPr>
        <w:numPr>
          <w:ilvl w:val="0"/>
          <w:numId w:val="1"/>
        </w:numPr>
        <w:spacing w:after="120" w:line="276" w:lineRule="auto"/>
        <w:rPr>
          <w:sz w:val="22"/>
          <w:szCs w:val="22"/>
        </w:rPr>
      </w:pPr>
      <w:r>
        <w:rPr>
          <w:sz w:val="22"/>
          <w:szCs w:val="22"/>
        </w:rPr>
        <w:t xml:space="preserve">Write sentences </w:t>
      </w:r>
      <w:r w:rsidR="00B53099">
        <w:rPr>
          <w:sz w:val="22"/>
          <w:szCs w:val="22"/>
        </w:rPr>
        <w:t xml:space="preserve">for practice </w:t>
      </w:r>
      <w:r>
        <w:rPr>
          <w:sz w:val="22"/>
          <w:szCs w:val="22"/>
        </w:rPr>
        <w:t>in which you write about body parts; how many of each do we have?</w:t>
      </w:r>
      <w:r w:rsidR="001915DA">
        <w:rPr>
          <w:sz w:val="22"/>
          <w:szCs w:val="22"/>
        </w:rPr>
        <w:t xml:space="preserve"> What about a dog or another kind of animal?</w:t>
      </w:r>
    </w:p>
    <w:p w:rsidR="0053498D" w:rsidRPr="001915DA" w:rsidRDefault="0053498D" w:rsidP="004F68FB">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 xml:space="preserve">Exercises 1-4 in </w:t>
      </w:r>
      <w:r w:rsidRPr="003F4653">
        <w:rPr>
          <w:i/>
          <w:iCs/>
          <w:sz w:val="22"/>
          <w:szCs w:val="22"/>
        </w:rPr>
        <w:t>Persian Manual</w:t>
      </w:r>
      <w:r>
        <w:rPr>
          <w:i/>
          <w:iCs/>
          <w:sz w:val="22"/>
          <w:szCs w:val="22"/>
        </w:rPr>
        <w:t xml:space="preserve"> III</w:t>
      </w:r>
      <w:r>
        <w:rPr>
          <w:sz w:val="22"/>
          <w:szCs w:val="22"/>
        </w:rPr>
        <w:t>, Lesson 28.</w:t>
      </w:r>
    </w:p>
    <w:p w:rsidR="0053498D" w:rsidRPr="00337DD8" w:rsidRDefault="0053498D" w:rsidP="004F68FB">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Write a dialogue in a person visits a doctor for a minor ailment; first greetings, then questioning about the reasons for which you are there. Use subjunctive as much as you can, especially for expressions like “If x, then y” and “You must do x”. Write at least 15 lines.</w:t>
      </w:r>
    </w:p>
    <w:p w:rsidR="0053498D" w:rsidRPr="0053498D" w:rsidRDefault="0053498D" w:rsidP="004F68FB">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 xml:space="preserve">Think of some common ailments such as colds, headaches, </w:t>
      </w:r>
      <w:r>
        <w:rPr>
          <w:sz w:val="22"/>
          <w:szCs w:val="22"/>
        </w:rPr>
        <w:t xml:space="preserve">a sprained ankle, </w:t>
      </w:r>
      <w:r>
        <w:rPr>
          <w:sz w:val="22"/>
          <w:szCs w:val="22"/>
        </w:rPr>
        <w:t>and upset stomachs. Describe the issue, and then offer suggestions for how to address the issue. Use subjunctive expressions and write about at least 3 ailments. Write at least 15 sentences.</w:t>
      </w:r>
    </w:p>
    <w:p w:rsidR="00373802" w:rsidRPr="00204898" w:rsidRDefault="00373802" w:rsidP="004F68FB">
      <w:pPr>
        <w:pStyle w:val="Heading2"/>
        <w:spacing w:before="0" w:after="120" w:line="276" w:lineRule="auto"/>
      </w:pPr>
      <w:r>
        <w:t>Practicing Listening and Writing</w:t>
      </w:r>
    </w:p>
    <w:p w:rsidR="00373802" w:rsidRDefault="00373802" w:rsidP="004F68FB">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8"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373802" w:rsidRPr="00373802" w:rsidRDefault="00373802" w:rsidP="004F68FB">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w:t>
      </w:r>
      <w:r w:rsidR="001915DA">
        <w:rPr>
          <w:rFonts w:ascii="Times New Roman" w:hAnsi="Times New Roman"/>
          <w:sz w:val="22"/>
          <w:szCs w:val="22"/>
        </w:rPr>
        <w:t>s</w:t>
      </w:r>
      <w:r>
        <w:rPr>
          <w:rFonts w:ascii="Times New Roman" w:hAnsi="Times New Roman"/>
          <w:sz w:val="22"/>
          <w:szCs w:val="22"/>
        </w:rPr>
        <w:t xml:space="preserve"> 2</w:t>
      </w:r>
      <w:r>
        <w:rPr>
          <w:rFonts w:ascii="Times New Roman" w:hAnsi="Times New Roman"/>
          <w:sz w:val="22"/>
          <w:szCs w:val="22"/>
        </w:rPr>
        <w:t>8</w:t>
      </w:r>
      <w:r w:rsidR="001915DA">
        <w:rPr>
          <w:rFonts w:ascii="Times New Roman" w:hAnsi="Times New Roman"/>
          <w:sz w:val="22"/>
          <w:szCs w:val="22"/>
        </w:rPr>
        <w:t>a and 28b</w:t>
      </w:r>
      <w:r>
        <w:rPr>
          <w:rFonts w:ascii="Times New Roman" w:hAnsi="Times New Roman"/>
          <w:sz w:val="22"/>
          <w:szCs w:val="22"/>
        </w:rPr>
        <w:t>. Now, listen again and write down what you hear. Do it for a third time as well, and check what you have written with the available PDF on the website. Check your own work to receive full credit.</w:t>
      </w:r>
    </w:p>
    <w:p w:rsidR="000B6F53" w:rsidRPr="00A90429" w:rsidRDefault="000B6F53" w:rsidP="004F68FB">
      <w:pPr>
        <w:pStyle w:val="Heading1"/>
        <w:spacing w:before="0" w:after="120" w:line="276" w:lineRule="auto"/>
      </w:pPr>
      <w:r w:rsidRPr="00A90429">
        <w:t xml:space="preserve">Conversation Session Preparation Guide     </w:t>
      </w:r>
    </w:p>
    <w:p w:rsidR="000B6F53" w:rsidRDefault="000B6F53" w:rsidP="004F68FB">
      <w:pPr>
        <w:numPr>
          <w:ilvl w:val="0"/>
          <w:numId w:val="1"/>
        </w:numPr>
        <w:spacing w:after="120" w:line="276" w:lineRule="auto"/>
        <w:rPr>
          <w:sz w:val="22"/>
          <w:szCs w:val="22"/>
        </w:rPr>
      </w:pPr>
      <w:r>
        <w:rPr>
          <w:sz w:val="22"/>
          <w:szCs w:val="22"/>
        </w:rPr>
        <w:t>Be pre</w:t>
      </w:r>
      <w:r w:rsidR="002224F7">
        <w:rPr>
          <w:sz w:val="22"/>
          <w:szCs w:val="22"/>
        </w:rPr>
        <w:t>pared to role-play</w:t>
      </w:r>
      <w:r w:rsidR="0053498D">
        <w:rPr>
          <w:sz w:val="22"/>
          <w:szCs w:val="22"/>
        </w:rPr>
        <w:t xml:space="preserve"> a </w:t>
      </w:r>
      <w:r w:rsidR="002224F7">
        <w:rPr>
          <w:sz w:val="22"/>
          <w:szCs w:val="22"/>
        </w:rPr>
        <w:t>dialogue</w:t>
      </w:r>
      <w:r w:rsidR="0053498D">
        <w:rPr>
          <w:sz w:val="22"/>
          <w:szCs w:val="22"/>
        </w:rPr>
        <w:t xml:space="preserve"> like the one between a patient and a doctor in </w:t>
      </w:r>
      <w:r w:rsidR="002224F7">
        <w:rPr>
          <w:sz w:val="22"/>
          <w:szCs w:val="22"/>
        </w:rPr>
        <w:t xml:space="preserve">in </w:t>
      </w:r>
      <w:r w:rsidR="001915DA" w:rsidRPr="003F4653">
        <w:rPr>
          <w:i/>
          <w:iCs/>
          <w:sz w:val="22"/>
          <w:szCs w:val="22"/>
        </w:rPr>
        <w:t>Persian Manual</w:t>
      </w:r>
      <w:r w:rsidR="001915DA">
        <w:rPr>
          <w:i/>
          <w:iCs/>
          <w:sz w:val="22"/>
          <w:szCs w:val="22"/>
        </w:rPr>
        <w:t xml:space="preserve"> III</w:t>
      </w:r>
      <w:r w:rsidR="001915DA">
        <w:rPr>
          <w:sz w:val="22"/>
          <w:szCs w:val="22"/>
        </w:rPr>
        <w:t xml:space="preserve">, Lesson 28, </w:t>
      </w:r>
      <w:r w:rsidR="001915DA">
        <w:rPr>
          <w:sz w:val="22"/>
          <w:szCs w:val="22"/>
        </w:rPr>
        <w:t>S</w:t>
      </w:r>
      <w:r w:rsidR="002224F7">
        <w:rPr>
          <w:sz w:val="22"/>
          <w:szCs w:val="22"/>
        </w:rPr>
        <w:t>ection I</w:t>
      </w:r>
      <w:r>
        <w:rPr>
          <w:sz w:val="22"/>
          <w:szCs w:val="22"/>
        </w:rPr>
        <w:t>.</w:t>
      </w:r>
    </w:p>
    <w:p w:rsidR="002224F7" w:rsidRDefault="002224F7" w:rsidP="004F68FB">
      <w:pPr>
        <w:numPr>
          <w:ilvl w:val="0"/>
          <w:numId w:val="1"/>
        </w:numPr>
        <w:spacing w:after="120" w:line="276" w:lineRule="auto"/>
        <w:rPr>
          <w:sz w:val="22"/>
          <w:szCs w:val="22"/>
        </w:rPr>
      </w:pPr>
      <w:r>
        <w:rPr>
          <w:sz w:val="22"/>
          <w:szCs w:val="22"/>
        </w:rPr>
        <w:t xml:space="preserve">Be prepared to roleplay </w:t>
      </w:r>
      <w:r w:rsidR="0053498D">
        <w:rPr>
          <w:sz w:val="22"/>
          <w:szCs w:val="22"/>
        </w:rPr>
        <w:t>a</w:t>
      </w:r>
      <w:r>
        <w:rPr>
          <w:sz w:val="22"/>
          <w:szCs w:val="22"/>
        </w:rPr>
        <w:t xml:space="preserve"> dialogue</w:t>
      </w:r>
      <w:r w:rsidR="0053498D">
        <w:rPr>
          <w:sz w:val="22"/>
          <w:szCs w:val="22"/>
        </w:rPr>
        <w:t xml:space="preserve"> like the one</w:t>
      </w:r>
      <w:r>
        <w:rPr>
          <w:sz w:val="22"/>
          <w:szCs w:val="22"/>
        </w:rPr>
        <w:t xml:space="preserve"> in </w:t>
      </w:r>
      <w:r w:rsidR="001915DA" w:rsidRPr="003F4653">
        <w:rPr>
          <w:i/>
          <w:iCs/>
          <w:sz w:val="22"/>
          <w:szCs w:val="22"/>
        </w:rPr>
        <w:t>Persian Manual</w:t>
      </w:r>
      <w:r w:rsidR="001915DA">
        <w:rPr>
          <w:i/>
          <w:iCs/>
          <w:sz w:val="22"/>
          <w:szCs w:val="22"/>
        </w:rPr>
        <w:t xml:space="preserve"> III</w:t>
      </w:r>
      <w:r w:rsidR="001915DA">
        <w:rPr>
          <w:sz w:val="22"/>
          <w:szCs w:val="22"/>
        </w:rPr>
        <w:t xml:space="preserve">, Lesson 28, </w:t>
      </w:r>
      <w:r w:rsidR="001915DA">
        <w:rPr>
          <w:sz w:val="22"/>
          <w:szCs w:val="22"/>
        </w:rPr>
        <w:t>S</w:t>
      </w:r>
      <w:r>
        <w:rPr>
          <w:sz w:val="22"/>
          <w:szCs w:val="22"/>
        </w:rPr>
        <w:t xml:space="preserve">ection II. </w:t>
      </w:r>
    </w:p>
    <w:p w:rsidR="000B6F53" w:rsidRPr="0053498D" w:rsidRDefault="000B6F53" w:rsidP="004F68FB">
      <w:pPr>
        <w:numPr>
          <w:ilvl w:val="0"/>
          <w:numId w:val="1"/>
        </w:numPr>
        <w:spacing w:after="120" w:line="276" w:lineRule="auto"/>
        <w:rPr>
          <w:sz w:val="22"/>
          <w:szCs w:val="22"/>
        </w:rPr>
      </w:pPr>
      <w:r>
        <w:rPr>
          <w:sz w:val="22"/>
          <w:szCs w:val="22"/>
        </w:rPr>
        <w:lastRenderedPageBreak/>
        <w:t>Be prepared to role</w:t>
      </w:r>
      <w:r w:rsidR="0053498D">
        <w:rPr>
          <w:sz w:val="22"/>
          <w:szCs w:val="22"/>
        </w:rPr>
        <w:t>play people with various minor complaints who has to go to the doctor</w:t>
      </w:r>
      <w:proofErr w:type="gramStart"/>
      <w:r w:rsidR="0053498D">
        <w:rPr>
          <w:sz w:val="22"/>
          <w:szCs w:val="22"/>
        </w:rPr>
        <w:t xml:space="preserve">. </w:t>
      </w:r>
      <w:proofErr w:type="gramEnd"/>
      <w:r w:rsidR="0053498D">
        <w:rPr>
          <w:sz w:val="22"/>
          <w:szCs w:val="22"/>
        </w:rPr>
        <w:t>The other participant asks questions and offers solutions</w:t>
      </w:r>
      <w:proofErr w:type="gramStart"/>
      <w:r w:rsidR="0053498D">
        <w:rPr>
          <w:sz w:val="22"/>
          <w:szCs w:val="22"/>
        </w:rPr>
        <w:t xml:space="preserve">. </w:t>
      </w:r>
      <w:proofErr w:type="gramEnd"/>
      <w:r w:rsidR="0053498D">
        <w:rPr>
          <w:sz w:val="22"/>
          <w:szCs w:val="22"/>
        </w:rPr>
        <w:t>You will roles and do it again.</w:t>
      </w:r>
    </w:p>
    <w:p w:rsidR="00085B43" w:rsidRDefault="00085B43" w:rsidP="004F68FB">
      <w:pPr>
        <w:numPr>
          <w:ilvl w:val="0"/>
          <w:numId w:val="1"/>
        </w:numPr>
        <w:spacing w:after="120" w:line="276" w:lineRule="auto"/>
        <w:rPr>
          <w:sz w:val="22"/>
          <w:szCs w:val="22"/>
        </w:rPr>
      </w:pPr>
      <w:r>
        <w:rPr>
          <w:sz w:val="22"/>
          <w:szCs w:val="22"/>
        </w:rPr>
        <w:t xml:space="preserve">Be prepared </w:t>
      </w:r>
      <w:r w:rsidR="0053498D">
        <w:rPr>
          <w:sz w:val="22"/>
          <w:szCs w:val="22"/>
        </w:rPr>
        <w:t>to work with a conversation partner or classmate and label a chart of the human body, asking and answering questions to fill out all of the parts covered in this Lesson.</w:t>
      </w:r>
    </w:p>
    <w:p w:rsidR="0053498D" w:rsidRDefault="0053498D" w:rsidP="004F68FB">
      <w:pPr>
        <w:numPr>
          <w:ilvl w:val="0"/>
          <w:numId w:val="1"/>
        </w:numPr>
        <w:spacing w:after="120" w:line="276" w:lineRule="auto"/>
        <w:rPr>
          <w:sz w:val="22"/>
          <w:szCs w:val="22"/>
        </w:rPr>
      </w:pPr>
      <w:r>
        <w:rPr>
          <w:sz w:val="22"/>
          <w:szCs w:val="22"/>
        </w:rPr>
        <w:t>Be prepared to learn about how and where people get medications in Iran, and to do roleplays where you buy the ones you need for minor ailments.</w:t>
      </w:r>
    </w:p>
    <w:p w:rsidR="004B39D4" w:rsidRDefault="004B39D4" w:rsidP="004F68FB">
      <w:pPr>
        <w:pStyle w:val="Heading1"/>
        <w:spacing w:before="0" w:after="120" w:line="276" w:lineRule="auto"/>
      </w:pPr>
      <w:r>
        <w:t xml:space="preserve">Homework to Hand </w:t>
      </w:r>
      <w:proofErr w:type="gramStart"/>
      <w:r>
        <w:t>In</w:t>
      </w:r>
      <w:proofErr w:type="gramEnd"/>
      <w:r>
        <w:t xml:space="preserve"> at the Tutorial</w:t>
      </w:r>
    </w:p>
    <w:p w:rsidR="001915DA" w:rsidRPr="001915DA" w:rsidRDefault="001915DA" w:rsidP="004F68FB">
      <w:pPr>
        <w:numPr>
          <w:ilvl w:val="0"/>
          <w:numId w:val="22"/>
        </w:numPr>
        <w:spacing w:after="120" w:line="276" w:lineRule="auto"/>
        <w:rPr>
          <w:rFonts w:ascii="Times New Roman" w:hAnsi="Times New Roman"/>
          <w:sz w:val="22"/>
          <w:szCs w:val="22"/>
        </w:rPr>
      </w:pPr>
      <w:r>
        <w:rPr>
          <w:b/>
          <w:bCs/>
          <w:sz w:val="22"/>
          <w:szCs w:val="22"/>
        </w:rPr>
        <w:t xml:space="preserve">HAND IN: </w:t>
      </w:r>
      <w:r>
        <w:rPr>
          <w:sz w:val="22"/>
          <w:szCs w:val="22"/>
        </w:rPr>
        <w:t xml:space="preserve">Exercises 1-4 in </w:t>
      </w:r>
      <w:r w:rsidRPr="003F4653">
        <w:rPr>
          <w:i/>
          <w:iCs/>
          <w:sz w:val="22"/>
          <w:szCs w:val="22"/>
        </w:rPr>
        <w:t>Persian Manual</w:t>
      </w:r>
      <w:r>
        <w:rPr>
          <w:i/>
          <w:iCs/>
          <w:sz w:val="22"/>
          <w:szCs w:val="22"/>
        </w:rPr>
        <w:t xml:space="preserve"> III</w:t>
      </w:r>
      <w:r>
        <w:rPr>
          <w:sz w:val="22"/>
          <w:szCs w:val="22"/>
        </w:rPr>
        <w:t>, Lesson 28.</w:t>
      </w:r>
    </w:p>
    <w:p w:rsidR="004B39D4" w:rsidRPr="00337DD8" w:rsidRDefault="001915DA" w:rsidP="004F68FB">
      <w:pPr>
        <w:numPr>
          <w:ilvl w:val="0"/>
          <w:numId w:val="22"/>
        </w:numPr>
        <w:spacing w:after="120" w:line="276" w:lineRule="auto"/>
        <w:rPr>
          <w:rFonts w:ascii="Times New Roman" w:hAnsi="Times New Roman"/>
          <w:sz w:val="22"/>
          <w:szCs w:val="22"/>
        </w:rPr>
      </w:pPr>
      <w:r>
        <w:rPr>
          <w:b/>
          <w:bCs/>
          <w:sz w:val="22"/>
          <w:szCs w:val="22"/>
        </w:rPr>
        <w:t xml:space="preserve">HAND IN: </w:t>
      </w:r>
      <w:r w:rsidR="002715C0">
        <w:rPr>
          <w:sz w:val="22"/>
          <w:szCs w:val="22"/>
        </w:rPr>
        <w:t xml:space="preserve">Write a dialogue in </w:t>
      </w:r>
      <w:r w:rsidR="00B53099">
        <w:rPr>
          <w:sz w:val="22"/>
          <w:szCs w:val="22"/>
        </w:rPr>
        <w:t>a person</w:t>
      </w:r>
      <w:r w:rsidR="002715C0">
        <w:rPr>
          <w:sz w:val="22"/>
          <w:szCs w:val="22"/>
        </w:rPr>
        <w:t xml:space="preserve"> visit</w:t>
      </w:r>
      <w:r w:rsidR="00B53099">
        <w:rPr>
          <w:sz w:val="22"/>
          <w:szCs w:val="22"/>
        </w:rPr>
        <w:t>s</w:t>
      </w:r>
      <w:r w:rsidR="002715C0">
        <w:rPr>
          <w:sz w:val="22"/>
          <w:szCs w:val="22"/>
        </w:rPr>
        <w:t xml:space="preserve"> a doctor</w:t>
      </w:r>
      <w:r w:rsidR="00B53099">
        <w:rPr>
          <w:sz w:val="22"/>
          <w:szCs w:val="22"/>
        </w:rPr>
        <w:t xml:space="preserve"> for a minor ailment</w:t>
      </w:r>
      <w:r w:rsidR="002715C0">
        <w:rPr>
          <w:sz w:val="22"/>
          <w:szCs w:val="22"/>
        </w:rPr>
        <w:t xml:space="preserve">; first greetings, then questioning about the reasons for which you are there. Use subjunctive as </w:t>
      </w:r>
      <w:r w:rsidR="005249BC">
        <w:rPr>
          <w:sz w:val="22"/>
          <w:szCs w:val="22"/>
        </w:rPr>
        <w:t>much</w:t>
      </w:r>
      <w:r w:rsidR="002715C0">
        <w:rPr>
          <w:sz w:val="22"/>
          <w:szCs w:val="22"/>
        </w:rPr>
        <w:t xml:space="preserve"> as you can</w:t>
      </w:r>
      <w:r w:rsidR="00B53099">
        <w:rPr>
          <w:sz w:val="22"/>
          <w:szCs w:val="22"/>
        </w:rPr>
        <w:t>, especially for expressions like “If x, then y” and “You must do x”</w:t>
      </w:r>
      <w:r w:rsidR="002715C0">
        <w:rPr>
          <w:sz w:val="22"/>
          <w:szCs w:val="22"/>
        </w:rPr>
        <w:t xml:space="preserve">. </w:t>
      </w:r>
      <w:r>
        <w:rPr>
          <w:sz w:val="22"/>
          <w:szCs w:val="22"/>
        </w:rPr>
        <w:t>Write at least 15 lines.</w:t>
      </w:r>
    </w:p>
    <w:p w:rsidR="0053498D" w:rsidRPr="00D77BCA" w:rsidRDefault="0053498D" w:rsidP="004F68FB">
      <w:pPr>
        <w:numPr>
          <w:ilvl w:val="0"/>
          <w:numId w:val="22"/>
        </w:numPr>
        <w:spacing w:after="120" w:line="276" w:lineRule="auto"/>
        <w:rPr>
          <w:rFonts w:ascii="Times New Roman" w:hAnsi="Times New Roman"/>
          <w:sz w:val="22"/>
          <w:szCs w:val="22"/>
        </w:rPr>
      </w:pPr>
      <w:r>
        <w:rPr>
          <w:b/>
          <w:bCs/>
          <w:sz w:val="22"/>
          <w:szCs w:val="22"/>
        </w:rPr>
        <w:t xml:space="preserve">HAND IN: </w:t>
      </w:r>
      <w:r>
        <w:rPr>
          <w:sz w:val="22"/>
          <w:szCs w:val="22"/>
        </w:rPr>
        <w:t>Think of some common ailments such as colds, headaches, a sprained ankle, and upset stomachs. Describe the issue, and then offer suggestions for how to address the issue. Use subjunctive expressions and write about at least 3 ailments. Write at least 15 sentences.</w:t>
      </w:r>
    </w:p>
    <w:p w:rsidR="001915DA" w:rsidRPr="001915DA" w:rsidRDefault="001915DA" w:rsidP="004F68FB">
      <w:pPr>
        <w:numPr>
          <w:ilvl w:val="0"/>
          <w:numId w:val="2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28a and 28b. Now, listen again and write down what you hear. Do it for a third time as well, and check what you have written with the available PDF on the website. Check your own work to receive full credit.</w:t>
      </w:r>
    </w:p>
    <w:sectPr w:rsidR="001915DA" w:rsidRPr="001915DA" w:rsidSect="004B39D4">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782D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CA44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D4F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A6E7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50A9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1E08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9638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AA3C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169E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6C2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1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0"/>
  </w:num>
  <w:num w:numId="4">
    <w:abstractNumId w:val="11"/>
  </w:num>
  <w:num w:numId="5">
    <w:abstractNumId w:val="12"/>
  </w:num>
  <w:num w:numId="6">
    <w:abstractNumId w:val="15"/>
  </w:num>
  <w:num w:numId="7">
    <w:abstractNumId w:val="18"/>
  </w:num>
  <w:num w:numId="8">
    <w:abstractNumId w:val="14"/>
  </w:num>
  <w:num w:numId="9">
    <w:abstractNumId w:val="19"/>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305B2"/>
    <w:rsid w:val="0004584B"/>
    <w:rsid w:val="00085B43"/>
    <w:rsid w:val="0009370A"/>
    <w:rsid w:val="000B6F53"/>
    <w:rsid w:val="000C331F"/>
    <w:rsid w:val="001149D1"/>
    <w:rsid w:val="001258C0"/>
    <w:rsid w:val="00174B40"/>
    <w:rsid w:val="001915DA"/>
    <w:rsid w:val="001C0A1F"/>
    <w:rsid w:val="002224F7"/>
    <w:rsid w:val="00222B2E"/>
    <w:rsid w:val="002715C0"/>
    <w:rsid w:val="002F701E"/>
    <w:rsid w:val="00337DD8"/>
    <w:rsid w:val="00373802"/>
    <w:rsid w:val="003E1A63"/>
    <w:rsid w:val="003F4653"/>
    <w:rsid w:val="00437205"/>
    <w:rsid w:val="004B39D4"/>
    <w:rsid w:val="004F68FB"/>
    <w:rsid w:val="005249BC"/>
    <w:rsid w:val="0053498D"/>
    <w:rsid w:val="00581097"/>
    <w:rsid w:val="00695BA1"/>
    <w:rsid w:val="00706285"/>
    <w:rsid w:val="00763021"/>
    <w:rsid w:val="008B5B75"/>
    <w:rsid w:val="008C4510"/>
    <w:rsid w:val="008D2996"/>
    <w:rsid w:val="009712E8"/>
    <w:rsid w:val="009F6FCF"/>
    <w:rsid w:val="00A806C7"/>
    <w:rsid w:val="00A85B97"/>
    <w:rsid w:val="00AA07A9"/>
    <w:rsid w:val="00B53099"/>
    <w:rsid w:val="00C1353D"/>
    <w:rsid w:val="00C1391E"/>
    <w:rsid w:val="00C27CAB"/>
    <w:rsid w:val="00C82C9F"/>
    <w:rsid w:val="00CC2B40"/>
    <w:rsid w:val="00CC7616"/>
    <w:rsid w:val="00CE66A3"/>
    <w:rsid w:val="00D41B5D"/>
    <w:rsid w:val="00D422BF"/>
    <w:rsid w:val="00D700C1"/>
    <w:rsid w:val="00D77BCA"/>
    <w:rsid w:val="00E90843"/>
    <w:rsid w:val="00F02EB9"/>
    <w:rsid w:val="00FB6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B111C"/>
  <w15:chartTrackingRefBased/>
  <w15:docId w15:val="{35374734-C20F-427C-BCB9-4AFC9054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4F68FB"/>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4F68FB"/>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paragraph" w:styleId="Title">
    <w:name w:val="Title"/>
    <w:basedOn w:val="Normal"/>
    <w:next w:val="Normal"/>
    <w:link w:val="TitleChar"/>
    <w:qFormat/>
    <w:rsid w:val="004F68FB"/>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4F68FB"/>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4F68FB"/>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4F68FB"/>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rsid w:val="004F68FB"/>
    <w:rPr>
      <w:rFonts w:asciiTheme="majorBidi" w:eastAsiaTheme="majorEastAsia" w:hAnsiTheme="majorBidi" w:cstheme="majorBidi"/>
      <w:b/>
      <w:sz w:val="32"/>
      <w:szCs w:val="32"/>
      <w:u w:val="single"/>
      <w:lang w:eastAsia="zh-CN"/>
    </w:rPr>
  </w:style>
  <w:style w:type="character" w:styleId="FollowedHyperlink">
    <w:name w:val="FollowedHyperlink"/>
    <w:basedOn w:val="DefaultParagraphFont"/>
    <w:rsid w:val="00CC7616"/>
    <w:rPr>
      <w:color w:val="954F72" w:themeColor="followedHyperlink"/>
      <w:u w:val="single"/>
    </w:rPr>
  </w:style>
  <w:style w:type="character" w:customStyle="1" w:styleId="Heading2Char">
    <w:name w:val="Heading 2 Char"/>
    <w:basedOn w:val="DefaultParagraphFont"/>
    <w:link w:val="Heading2"/>
    <w:rsid w:val="004F68FB"/>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25045">
      <w:bodyDiv w:val="1"/>
      <w:marLeft w:val="0"/>
      <w:marRight w:val="0"/>
      <w:marTop w:val="0"/>
      <w:marBottom w:val="0"/>
      <w:divBdr>
        <w:top w:val="none" w:sz="0" w:space="0" w:color="auto"/>
        <w:left w:val="none" w:sz="0" w:space="0" w:color="auto"/>
        <w:bottom w:val="none" w:sz="0" w:space="0" w:color="auto"/>
        <w:right w:val="none" w:sz="0" w:space="0" w:color="auto"/>
      </w:divBdr>
    </w:div>
    <w:div w:id="19843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exercises_all/57/21/189655" TargetMode="External"/><Relationship Id="rId3" Type="http://schemas.openxmlformats.org/officeDocument/2006/relationships/settings" Target="settings.xml"/><Relationship Id="rId7" Type="http://schemas.openxmlformats.org/officeDocument/2006/relationships/hyperlink" Target="http://sites.la.utexas.edu/persian_online_resources/verbs/subjunctiv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exercises_all/57/21/189655" TargetMode="External"/><Relationship Id="rId5" Type="http://schemas.openxmlformats.org/officeDocument/2006/relationships/hyperlink" Target="http://sites.la.utexas.edu/persian_online_resources/verbs/subjunctive-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674</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4182</CharactersWithSpaces>
  <SharedDoc>false</SharedDoc>
  <HLinks>
    <vt:vector size="12" baseType="variant">
      <vt:variant>
        <vt:i4>3014718</vt:i4>
      </vt:variant>
      <vt:variant>
        <vt:i4>3</vt:i4>
      </vt:variant>
      <vt:variant>
        <vt:i4>0</vt:i4>
      </vt:variant>
      <vt:variant>
        <vt:i4>5</vt:i4>
      </vt:variant>
      <vt:variant>
        <vt:lpwstr>http://sites.la.utexas.edu/persian_online_resources/verbs/subjunctive-2/</vt:lpwstr>
      </vt:variant>
      <vt:variant>
        <vt:lpwstr/>
      </vt:variant>
      <vt:variant>
        <vt:i4>3014718</vt:i4>
      </vt:variant>
      <vt:variant>
        <vt:i4>0</vt:i4>
      </vt:variant>
      <vt:variant>
        <vt:i4>0</vt:i4>
      </vt:variant>
      <vt:variant>
        <vt:i4>5</vt:i4>
      </vt:variant>
      <vt:variant>
        <vt:lpwstr>http://sites.la.utexas.edu/persian_online_resources/verbs/subjunctive-2/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7</cp:revision>
  <cp:lastPrinted>2005-05-16T21:31:00Z</cp:lastPrinted>
  <dcterms:created xsi:type="dcterms:W3CDTF">2023-07-20T13:11:00Z</dcterms:created>
  <dcterms:modified xsi:type="dcterms:W3CDTF">2023-07-21T13:44:00Z</dcterms:modified>
</cp:coreProperties>
</file>