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ABD" w:rsidRPr="004B530D" w:rsidRDefault="004D2A0F" w:rsidP="00786BD7">
      <w:pPr>
        <w:pStyle w:val="Title"/>
        <w:rPr>
          <w:b w:val="0"/>
        </w:rPr>
      </w:pPr>
      <w:r w:rsidRPr="004B530D">
        <w:t>Mentored</w:t>
      </w:r>
      <w:r w:rsidR="007B5ABD" w:rsidRPr="004B530D">
        <w:t xml:space="preserve"> Persian Study Guide 2</w:t>
      </w:r>
    </w:p>
    <w:p w:rsidR="007B5ABD" w:rsidRPr="003C536B" w:rsidRDefault="004D2A0F" w:rsidP="00097F65">
      <w:pPr>
        <w:pStyle w:val="Subtitle"/>
        <w:spacing w:after="120"/>
      </w:pPr>
      <w:r w:rsidRPr="004B530D">
        <w:t>Five College Center for World</w:t>
      </w:r>
      <w:r w:rsidR="00D354DB">
        <w:t xml:space="preserve"> Languages</w:t>
      </w:r>
      <w:r w:rsidR="00D354DB">
        <w:tab/>
      </w:r>
      <w:r w:rsidR="00D354DB">
        <w:tab/>
      </w:r>
      <w:r w:rsidR="00786BD7">
        <w:tab/>
      </w:r>
      <w:r w:rsidR="00786BD7">
        <w:tab/>
      </w:r>
      <w:bookmarkStart w:id="0" w:name="_GoBack"/>
      <w:bookmarkEnd w:id="0"/>
      <w:r w:rsidR="00D354DB">
        <w:t xml:space="preserve">Version: </w:t>
      </w:r>
      <w:r w:rsidR="003C536B">
        <w:t>July 2023</w:t>
      </w:r>
    </w:p>
    <w:p w:rsidR="007B5ABD" w:rsidRPr="004B530D" w:rsidRDefault="007B5ABD" w:rsidP="00097F65">
      <w:pPr>
        <w:pStyle w:val="Heading1"/>
        <w:spacing w:before="0" w:beforeAutospacing="0" w:after="120" w:afterAutospacing="0"/>
      </w:pPr>
      <w:r w:rsidRPr="004B530D">
        <w:t>Materials</w:t>
      </w:r>
      <w:r w:rsidR="003C4656">
        <w:t xml:space="preserve"> for this Study Guide</w:t>
      </w:r>
    </w:p>
    <w:p w:rsidR="003C536B" w:rsidRPr="003C536B" w:rsidRDefault="00EE7E9E" w:rsidP="00097F65">
      <w:pPr>
        <w:pStyle w:val="ListParagraph"/>
        <w:numPr>
          <w:ilvl w:val="0"/>
          <w:numId w:val="7"/>
        </w:numPr>
        <w:spacing w:after="120"/>
      </w:pPr>
      <w:r w:rsidRPr="004B530D">
        <w:rPr>
          <w:lang w:val="en"/>
        </w:rPr>
        <w:t>Five College Persian Manual I</w:t>
      </w:r>
    </w:p>
    <w:p w:rsidR="00EE7E9E" w:rsidRPr="004B530D" w:rsidRDefault="00EE7E9E" w:rsidP="00097F65">
      <w:pPr>
        <w:pStyle w:val="ListParagraph"/>
        <w:numPr>
          <w:ilvl w:val="1"/>
          <w:numId w:val="7"/>
        </w:numPr>
        <w:spacing w:after="120"/>
      </w:pPr>
      <w:r w:rsidRPr="004B530D">
        <w:rPr>
          <w:lang w:val="en"/>
        </w:rPr>
        <w:t>Lesson 2</w:t>
      </w:r>
      <w:r w:rsidR="003C536B">
        <w:rPr>
          <w:lang w:val="en"/>
        </w:rPr>
        <w:t>, pp. 26-30</w:t>
      </w:r>
    </w:p>
    <w:p w:rsidR="001A2C0A" w:rsidRPr="004B530D" w:rsidRDefault="001A2C0A" w:rsidP="00097F65">
      <w:pPr>
        <w:pStyle w:val="ListParagraph"/>
        <w:numPr>
          <w:ilvl w:val="0"/>
          <w:numId w:val="7"/>
        </w:numPr>
        <w:spacing w:after="120"/>
      </w:pPr>
      <w:proofErr w:type="spellStart"/>
      <w:r w:rsidRPr="004B530D">
        <w:rPr>
          <w:lang w:val="en"/>
        </w:rPr>
        <w:t>FCLangMedia</w:t>
      </w:r>
      <w:proofErr w:type="spellEnd"/>
      <w:r w:rsidRPr="004B530D">
        <w:rPr>
          <w:lang w:val="en"/>
        </w:rPr>
        <w:t xml:space="preserve"> channel on YouTube:  </w:t>
      </w:r>
    </w:p>
    <w:p w:rsidR="00030B65" w:rsidRPr="003C536B" w:rsidRDefault="00786BD7" w:rsidP="00097F65">
      <w:pPr>
        <w:pStyle w:val="ListParagraph"/>
        <w:numPr>
          <w:ilvl w:val="1"/>
          <w:numId w:val="7"/>
        </w:numPr>
        <w:spacing w:after="120"/>
        <w:rPr>
          <w:rStyle w:val="Hyperlink"/>
          <w:rFonts w:eastAsia="Times New Roman"/>
          <w:b/>
          <w:bCs/>
          <w:color w:val="000000"/>
          <w:u w:val="none"/>
          <w:lang w:eastAsia="en-US"/>
        </w:rPr>
      </w:pPr>
      <w:hyperlink r:id="rId5" w:history="1">
        <w:r w:rsidR="00030B65" w:rsidRPr="004B530D">
          <w:rPr>
            <w:rStyle w:val="Hyperlink"/>
            <w:sz w:val="22"/>
            <w:szCs w:val="22"/>
            <w:bdr w:val="none" w:sz="0" w:space="0" w:color="auto" w:frame="1"/>
          </w:rPr>
          <w:t>Persian Grammar: Forming Yes/No Questions</w:t>
        </w:r>
      </w:hyperlink>
    </w:p>
    <w:p w:rsidR="003C536B" w:rsidRPr="004B530D" w:rsidRDefault="00786BD7" w:rsidP="00097F65">
      <w:pPr>
        <w:pStyle w:val="ListParagraph"/>
        <w:numPr>
          <w:ilvl w:val="0"/>
          <w:numId w:val="7"/>
        </w:numPr>
        <w:spacing w:after="120"/>
        <w:rPr>
          <w:rFonts w:eastAsia="Times New Roman"/>
          <w:b/>
          <w:bCs/>
          <w:color w:val="000000"/>
          <w:lang w:eastAsia="en-US"/>
        </w:rPr>
      </w:pPr>
      <w:hyperlink r:id="rId6" w:history="1">
        <w:hyperlink r:id="rId7" w:history="1">
          <w:r w:rsidR="003C536B" w:rsidRPr="003D4479">
            <w:rPr>
              <w:rStyle w:val="Hyperlink"/>
              <w:color w:val="4472C4" w:themeColor="accent1"/>
              <w:sz w:val="22"/>
              <w:szCs w:val="22"/>
            </w:rPr>
            <w:t>Persian Dictation Exercises</w:t>
          </w:r>
        </w:hyperlink>
      </w:hyperlink>
    </w:p>
    <w:p w:rsidR="007B5ABD" w:rsidRPr="004B530D" w:rsidRDefault="007B5ABD" w:rsidP="00097F65">
      <w:pPr>
        <w:pStyle w:val="ListParagraph"/>
        <w:numPr>
          <w:ilvl w:val="1"/>
          <w:numId w:val="7"/>
        </w:numPr>
        <w:spacing w:after="120"/>
      </w:pPr>
      <w:r w:rsidRPr="004B530D">
        <w:rPr>
          <w:lang w:val="en"/>
        </w:rPr>
        <w:t xml:space="preserve">Dictations for study guide </w:t>
      </w:r>
      <w:r w:rsidR="00CB430A" w:rsidRPr="004B530D">
        <w:rPr>
          <w:b/>
          <w:bCs/>
          <w:lang w:val="en"/>
        </w:rPr>
        <w:t>2</w:t>
      </w:r>
      <w:r w:rsidR="00030B65" w:rsidRPr="004B530D">
        <w:rPr>
          <w:b/>
          <w:bCs/>
          <w:lang w:val="en"/>
        </w:rPr>
        <w:t>a</w:t>
      </w:r>
      <w:r w:rsidR="00030B65" w:rsidRPr="004B530D">
        <w:rPr>
          <w:lang w:val="en"/>
        </w:rPr>
        <w:t xml:space="preserve">, </w:t>
      </w:r>
      <w:r w:rsidR="00030B65" w:rsidRPr="004B530D">
        <w:rPr>
          <w:b/>
          <w:bCs/>
          <w:lang w:val="en"/>
        </w:rPr>
        <w:t>2b</w:t>
      </w:r>
      <w:r w:rsidR="00030B65" w:rsidRPr="004B530D">
        <w:rPr>
          <w:lang w:val="en"/>
        </w:rPr>
        <w:t xml:space="preserve">, </w:t>
      </w:r>
      <w:r w:rsidR="00030B65" w:rsidRPr="004B530D">
        <w:rPr>
          <w:b/>
          <w:bCs/>
          <w:lang w:val="en"/>
        </w:rPr>
        <w:t>2c</w:t>
      </w:r>
      <w:r w:rsidR="00030B65" w:rsidRPr="004B530D">
        <w:rPr>
          <w:lang w:val="en"/>
        </w:rPr>
        <w:t xml:space="preserve">, and </w:t>
      </w:r>
      <w:r w:rsidR="00030B65" w:rsidRPr="004B530D">
        <w:rPr>
          <w:b/>
          <w:bCs/>
          <w:lang w:val="en"/>
        </w:rPr>
        <w:t>2d</w:t>
      </w:r>
      <w:r w:rsidR="00030B65" w:rsidRPr="004B530D">
        <w:rPr>
          <w:lang w:val="en"/>
        </w:rPr>
        <w:t xml:space="preserve">. </w:t>
      </w:r>
    </w:p>
    <w:p w:rsidR="005B7895" w:rsidRDefault="007B5ABD" w:rsidP="00097F65">
      <w:pPr>
        <w:pStyle w:val="Heading1"/>
        <w:spacing w:before="0" w:beforeAutospacing="0" w:after="120" w:afterAutospacing="0"/>
      </w:pPr>
      <w:r w:rsidRPr="004B530D">
        <w:t>As</w:t>
      </w:r>
      <w:r w:rsidR="00030B65" w:rsidRPr="004B530D">
        <w:t>signments for Independent Study</w:t>
      </w:r>
    </w:p>
    <w:p w:rsidR="00263734" w:rsidRPr="00263734" w:rsidRDefault="003C536B" w:rsidP="00097F65">
      <w:pPr>
        <w:pStyle w:val="Heading2"/>
        <w:spacing w:before="0" w:after="120"/>
      </w:pPr>
      <w:r>
        <w:t>Introducing Yourself</w:t>
      </w:r>
    </w:p>
    <w:p w:rsidR="00F66F8D" w:rsidRDefault="00030B65" w:rsidP="00097F65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B530D">
        <w:rPr>
          <w:rFonts w:ascii="Times New Roman" w:hAnsi="Times New Roman" w:cs="Times New Roman"/>
          <w:sz w:val="22"/>
          <w:szCs w:val="22"/>
        </w:rPr>
        <w:t>Follow step</w:t>
      </w:r>
      <w:r w:rsidR="00634FFC">
        <w:rPr>
          <w:rFonts w:ascii="Times New Roman" w:hAnsi="Times New Roman" w:cs="Times New Roman"/>
          <w:sz w:val="22"/>
          <w:szCs w:val="22"/>
        </w:rPr>
        <w:t>s</w:t>
      </w:r>
      <w:r w:rsidRPr="004B530D">
        <w:rPr>
          <w:rFonts w:ascii="Times New Roman" w:hAnsi="Times New Roman" w:cs="Times New Roman"/>
          <w:sz w:val="22"/>
          <w:szCs w:val="22"/>
        </w:rPr>
        <w:t xml:space="preserve"> 1 to 5 in </w:t>
      </w:r>
      <w:r w:rsidRPr="004B530D">
        <w:rPr>
          <w:rFonts w:ascii="Times New Roman" w:hAnsi="Times New Roman" w:cs="Times New Roman"/>
          <w:i/>
          <w:iCs/>
          <w:sz w:val="22"/>
          <w:szCs w:val="22"/>
        </w:rPr>
        <w:t>Approaching Lesson 2</w:t>
      </w:r>
      <w:r w:rsidR="00763DA7" w:rsidRPr="004B530D">
        <w:rPr>
          <w:rFonts w:ascii="Times New Roman" w:hAnsi="Times New Roman" w:cs="Times New Roman"/>
          <w:sz w:val="22"/>
          <w:szCs w:val="22"/>
        </w:rPr>
        <w:t xml:space="preserve"> in the </w:t>
      </w:r>
      <w:r w:rsidR="00763DA7" w:rsidRPr="004B530D">
        <w:rPr>
          <w:rFonts w:ascii="Times New Roman" w:hAnsi="Times New Roman" w:cs="Times New Roman"/>
          <w:i/>
          <w:iCs/>
          <w:sz w:val="22"/>
          <w:szCs w:val="22"/>
        </w:rPr>
        <w:t>Manual</w:t>
      </w:r>
      <w:r w:rsidR="003C536B">
        <w:rPr>
          <w:rFonts w:ascii="Times New Roman" w:hAnsi="Times New Roman" w:cs="Times New Roman"/>
          <w:sz w:val="22"/>
          <w:szCs w:val="22"/>
        </w:rPr>
        <w:t>, pg. 26</w:t>
      </w:r>
      <w:r w:rsidR="00763DA7" w:rsidRPr="004B530D">
        <w:rPr>
          <w:rFonts w:ascii="Times New Roman" w:hAnsi="Times New Roman" w:cs="Times New Roman"/>
          <w:sz w:val="22"/>
          <w:szCs w:val="22"/>
        </w:rPr>
        <w:t xml:space="preserve">. </w:t>
      </w:r>
      <w:r w:rsidRPr="004B530D">
        <w:rPr>
          <w:rFonts w:ascii="Times New Roman" w:hAnsi="Times New Roman" w:cs="Times New Roman"/>
          <w:sz w:val="22"/>
          <w:szCs w:val="22"/>
        </w:rPr>
        <w:t>Make sure that you follow the steps in order and finish exercises accordingly.</w:t>
      </w:r>
      <w:r w:rsidR="00A53410">
        <w:rPr>
          <w:rFonts w:ascii="Times New Roman" w:hAnsi="Times New Roman" w:cs="Times New Roman"/>
          <w:sz w:val="22"/>
          <w:szCs w:val="22"/>
        </w:rPr>
        <w:t xml:space="preserve"> Note that this may be mislabeled as </w:t>
      </w:r>
      <w:r w:rsidR="00A53410">
        <w:rPr>
          <w:rFonts w:ascii="Times New Roman" w:hAnsi="Times New Roman" w:cs="Times New Roman"/>
          <w:i/>
          <w:iCs/>
          <w:sz w:val="22"/>
          <w:szCs w:val="22"/>
        </w:rPr>
        <w:t>Approaching Lesson 1</w:t>
      </w:r>
      <w:r w:rsidR="00A53410">
        <w:rPr>
          <w:rFonts w:ascii="Times New Roman" w:hAnsi="Times New Roman" w:cs="Times New Roman"/>
          <w:sz w:val="22"/>
          <w:szCs w:val="22"/>
        </w:rPr>
        <w:t>.</w:t>
      </w:r>
    </w:p>
    <w:p w:rsidR="00C44850" w:rsidRPr="00C44850" w:rsidRDefault="00C44850" w:rsidP="00C44850">
      <w:pPr>
        <w:numPr>
          <w:ilvl w:val="1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 w:cs="Times New Roman"/>
          <w:sz w:val="22"/>
          <w:szCs w:val="22"/>
        </w:rPr>
        <w:t xml:space="preserve">Complete Exercises 1-5 in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Persian </w:t>
      </w:r>
      <w:r w:rsidRPr="00F66F8D">
        <w:rPr>
          <w:rFonts w:ascii="Times New Roman" w:hAnsi="Times New Roman" w:cs="Times New Roman"/>
          <w:i/>
          <w:iCs/>
          <w:sz w:val="22"/>
          <w:szCs w:val="22"/>
        </w:rPr>
        <w:t>Manual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66F8D">
        <w:rPr>
          <w:rFonts w:ascii="Times New Roman" w:hAnsi="Times New Roman" w:cs="Times New Roman"/>
          <w:sz w:val="22"/>
          <w:szCs w:val="22"/>
        </w:rPr>
        <w:t>Lesson</w:t>
      </w:r>
      <w:r>
        <w:rPr>
          <w:rFonts w:ascii="Times New Roman" w:hAnsi="Times New Roman" w:cs="Times New Roman"/>
          <w:sz w:val="22"/>
          <w:szCs w:val="22"/>
        </w:rPr>
        <w:t xml:space="preserve"> 2.</w:t>
      </w:r>
    </w:p>
    <w:p w:rsidR="00F66F8D" w:rsidRDefault="00F66F8D" w:rsidP="00097F65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Watch the following video to get a better idea of how to form Yes/No Questions</w:t>
      </w:r>
      <w:r w:rsidR="00C44850">
        <w:rPr>
          <w:rFonts w:ascii="Times New Roman" w:hAnsi="Times New Roman" w:cs="Times New Roman"/>
          <w:sz w:val="22"/>
          <w:szCs w:val="22"/>
        </w:rPr>
        <w:t>:</w:t>
      </w:r>
    </w:p>
    <w:p w:rsidR="00C44850" w:rsidRDefault="00786BD7" w:rsidP="00C44850">
      <w:pPr>
        <w:numPr>
          <w:ilvl w:val="1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hyperlink r:id="rId8" w:history="1">
        <w:r w:rsidR="00C44850" w:rsidRPr="004B530D">
          <w:rPr>
            <w:rStyle w:val="Hyperlink"/>
            <w:sz w:val="22"/>
            <w:szCs w:val="22"/>
            <w:bdr w:val="none" w:sz="0" w:space="0" w:color="auto" w:frame="1"/>
          </w:rPr>
          <w:t>Persian Grammar: Forming Yes/No Questions</w:t>
        </w:r>
      </w:hyperlink>
    </w:p>
    <w:p w:rsidR="00263734" w:rsidRPr="004B530D" w:rsidRDefault="00263734" w:rsidP="00097F65">
      <w:pPr>
        <w:pStyle w:val="Heading2"/>
        <w:spacing w:before="0" w:after="120"/>
      </w:pPr>
      <w:r>
        <w:t>Practicing Writing and Listening</w:t>
      </w:r>
    </w:p>
    <w:p w:rsidR="00F66F8D" w:rsidRDefault="00F66F8D" w:rsidP="00097F65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Go to </w:t>
      </w:r>
      <w:hyperlink r:id="rId9" w:history="1">
        <w:r>
          <w:rPr>
            <w:rStyle w:val="Hyperlink"/>
            <w:color w:val="4472C4" w:themeColor="accent1"/>
            <w:sz w:val="22"/>
            <w:szCs w:val="22"/>
          </w:rPr>
          <w:t>Persian Dictation Exercises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263734" w:rsidRPr="00F66F8D" w:rsidRDefault="00F66F8D" w:rsidP="00097F65">
      <w:pPr>
        <w:numPr>
          <w:ilvl w:val="1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dictations 2a, 2b, 2c, and 2d. Now, listen again and write down what you hear. Do it for a third time as well, and check what you have written with the available PDF on the website.</w:t>
      </w:r>
      <w:r w:rsidR="008346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Check your own work to receive full credit.</w:t>
      </w:r>
    </w:p>
    <w:p w:rsidR="005B7895" w:rsidRPr="004B530D" w:rsidRDefault="005B7895" w:rsidP="00097F65">
      <w:pPr>
        <w:pStyle w:val="Heading1"/>
        <w:spacing w:before="0" w:beforeAutospacing="0" w:after="120" w:afterAutospacing="0"/>
      </w:pPr>
      <w:r w:rsidRPr="004B530D">
        <w:t xml:space="preserve">Conversation Session Preparation Guide     </w:t>
      </w:r>
    </w:p>
    <w:p w:rsidR="005B7895" w:rsidRPr="004B530D" w:rsidRDefault="005B7895" w:rsidP="00097F65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B530D">
        <w:rPr>
          <w:rFonts w:ascii="Times New Roman" w:hAnsi="Times New Roman" w:cs="Times New Roman"/>
          <w:sz w:val="22"/>
          <w:szCs w:val="22"/>
        </w:rPr>
        <w:t xml:space="preserve">Be prepared to role play </w:t>
      </w:r>
      <w:r w:rsidR="00097F65">
        <w:rPr>
          <w:rFonts w:ascii="Times New Roman" w:hAnsi="Times New Roman" w:cs="Times New Roman"/>
          <w:sz w:val="22"/>
          <w:szCs w:val="22"/>
        </w:rPr>
        <w:t>dialogues similar to the ones in s</w:t>
      </w:r>
      <w:r w:rsidR="00763DA7" w:rsidRPr="004B530D">
        <w:rPr>
          <w:rFonts w:ascii="Times New Roman" w:hAnsi="Times New Roman" w:cs="Times New Roman"/>
          <w:sz w:val="22"/>
          <w:szCs w:val="22"/>
        </w:rPr>
        <w:t>ection I and II</w:t>
      </w:r>
      <w:r w:rsidRPr="004B530D">
        <w:rPr>
          <w:rFonts w:ascii="Times New Roman" w:hAnsi="Times New Roman" w:cs="Times New Roman"/>
          <w:sz w:val="22"/>
          <w:szCs w:val="22"/>
        </w:rPr>
        <w:t xml:space="preserve"> in </w:t>
      </w:r>
      <w:r w:rsidR="00097F65">
        <w:rPr>
          <w:rFonts w:ascii="Times New Roman" w:hAnsi="Times New Roman" w:cs="Times New Roman"/>
          <w:sz w:val="22"/>
          <w:szCs w:val="22"/>
        </w:rPr>
        <w:t>Lesson</w:t>
      </w:r>
      <w:r w:rsidRPr="004B530D">
        <w:rPr>
          <w:rFonts w:ascii="Times New Roman" w:hAnsi="Times New Roman" w:cs="Times New Roman"/>
          <w:sz w:val="22"/>
          <w:szCs w:val="22"/>
        </w:rPr>
        <w:t xml:space="preserve"> 2 in </w:t>
      </w:r>
      <w:r w:rsidR="00763DA7" w:rsidRPr="004B530D">
        <w:rPr>
          <w:rFonts w:ascii="Times New Roman" w:hAnsi="Times New Roman" w:cs="Times New Roman"/>
          <w:sz w:val="22"/>
          <w:szCs w:val="22"/>
        </w:rPr>
        <w:t xml:space="preserve">the </w:t>
      </w:r>
      <w:r w:rsidRPr="004B530D">
        <w:rPr>
          <w:rFonts w:ascii="Times New Roman" w:hAnsi="Times New Roman" w:cs="Times New Roman"/>
          <w:i/>
          <w:iCs/>
          <w:sz w:val="22"/>
          <w:szCs w:val="22"/>
          <w:lang w:val="en"/>
        </w:rPr>
        <w:t>Five College Persian Manual</w:t>
      </w:r>
      <w:r w:rsidRPr="004B530D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Pr="004B530D">
        <w:rPr>
          <w:rFonts w:ascii="Times New Roman" w:hAnsi="Times New Roman" w:cs="Times New Roman"/>
          <w:i/>
          <w:iCs/>
          <w:sz w:val="22"/>
          <w:szCs w:val="22"/>
          <w:lang w:val="en"/>
        </w:rPr>
        <w:t>I</w:t>
      </w:r>
      <w:r w:rsidRPr="004B530D">
        <w:rPr>
          <w:rFonts w:ascii="Times New Roman" w:hAnsi="Times New Roman" w:cs="Times New Roman"/>
          <w:sz w:val="22"/>
          <w:szCs w:val="22"/>
          <w:lang w:val="en"/>
        </w:rPr>
        <w:t>.</w:t>
      </w:r>
      <w:r w:rsidR="00CF076E" w:rsidRPr="004B530D">
        <w:rPr>
          <w:rFonts w:ascii="Times New Roman" w:hAnsi="Times New Roman" w:cs="Times New Roman"/>
          <w:sz w:val="22"/>
          <w:szCs w:val="22"/>
          <w:lang w:val="en"/>
        </w:rPr>
        <w:t xml:space="preserve"> Pay attention to the expressions as well as sentence structures.</w:t>
      </w:r>
    </w:p>
    <w:p w:rsidR="00901780" w:rsidRPr="004B530D" w:rsidRDefault="00CF076E" w:rsidP="00097F65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B530D">
        <w:rPr>
          <w:rFonts w:ascii="Times New Roman" w:hAnsi="Times New Roman" w:cs="Times New Roman"/>
          <w:sz w:val="22"/>
          <w:szCs w:val="22"/>
        </w:rPr>
        <w:t>Practice to b</w:t>
      </w:r>
      <w:r w:rsidR="005B7895" w:rsidRPr="004B530D">
        <w:rPr>
          <w:rFonts w:ascii="Times New Roman" w:hAnsi="Times New Roman" w:cs="Times New Roman"/>
          <w:sz w:val="22"/>
          <w:szCs w:val="22"/>
        </w:rPr>
        <w:t>e prepared to greet your mentor and your classmates in your conversation session (asking names, nationality, and telli</w:t>
      </w:r>
      <w:r w:rsidR="00921741">
        <w:rPr>
          <w:rFonts w:ascii="Times New Roman" w:hAnsi="Times New Roman" w:cs="Times New Roman"/>
          <w:sz w:val="22"/>
          <w:szCs w:val="22"/>
        </w:rPr>
        <w:t>ng your name, etc</w:t>
      </w:r>
      <w:r w:rsidR="005B7895" w:rsidRPr="004B530D">
        <w:rPr>
          <w:rFonts w:ascii="Times New Roman" w:hAnsi="Times New Roman" w:cs="Times New Roman"/>
          <w:sz w:val="22"/>
          <w:szCs w:val="22"/>
        </w:rPr>
        <w:t>.)</w:t>
      </w:r>
      <w:r w:rsidRPr="004B530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1780" w:rsidRPr="004B530D" w:rsidRDefault="00763DA7" w:rsidP="00097F65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5A2ACC">
        <w:rPr>
          <w:sz w:val="22"/>
          <w:szCs w:val="22"/>
        </w:rPr>
        <w:t>Use the audio recordings to</w:t>
      </w:r>
      <w:r w:rsidR="00901780" w:rsidRPr="005A2ACC">
        <w:rPr>
          <w:sz w:val="22"/>
          <w:szCs w:val="22"/>
        </w:rPr>
        <w:t xml:space="preserve"> practice your pronunciation. </w:t>
      </w:r>
      <w:r w:rsidR="00CF076E">
        <w:rPr>
          <w:sz w:val="22"/>
          <w:szCs w:val="22"/>
        </w:rPr>
        <w:t xml:space="preserve">Take notes of what you find to be harder in pronunciation. </w:t>
      </w:r>
    </w:p>
    <w:p w:rsidR="00494CD3" w:rsidRPr="004B530D" w:rsidRDefault="00763DA7" w:rsidP="00097F65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5A2ACC">
        <w:rPr>
          <w:sz w:val="22"/>
          <w:szCs w:val="22"/>
        </w:rPr>
        <w:t xml:space="preserve">Pay attention to cultural information about etiquette, appropriate hand and body gestures, etc. Do people usually shake hands, bow, or exchange kisses on </w:t>
      </w:r>
      <w:r w:rsidR="00CF076E">
        <w:rPr>
          <w:sz w:val="22"/>
          <w:szCs w:val="22"/>
        </w:rPr>
        <w:t xml:space="preserve">the cheek? </w:t>
      </w:r>
      <w:r w:rsidRPr="005A2ACC">
        <w:rPr>
          <w:sz w:val="22"/>
          <w:szCs w:val="22"/>
        </w:rPr>
        <w:t>Some of this information is probably in your textbook and/or online resources, and your conversation partner may discuss this more d</w:t>
      </w:r>
      <w:r w:rsidR="00494CD3" w:rsidRPr="005A2ACC">
        <w:rPr>
          <w:sz w:val="22"/>
          <w:szCs w:val="22"/>
        </w:rPr>
        <w:t>uring the conversation session.</w:t>
      </w:r>
    </w:p>
    <w:p w:rsidR="00494CD3" w:rsidRPr="004B530D" w:rsidRDefault="00763DA7" w:rsidP="00097F65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5A2ACC">
        <w:rPr>
          <w:sz w:val="22"/>
          <w:szCs w:val="22"/>
        </w:rPr>
        <w:t>Practice different greeting situations out loud</w:t>
      </w:r>
      <w:r w:rsidR="00494CD3" w:rsidRPr="005A2ACC">
        <w:rPr>
          <w:sz w:val="22"/>
          <w:szCs w:val="22"/>
        </w:rPr>
        <w:t xml:space="preserve">. </w:t>
      </w:r>
      <w:r w:rsidRPr="005A2ACC">
        <w:rPr>
          <w:sz w:val="22"/>
          <w:szCs w:val="22"/>
        </w:rPr>
        <w:t xml:space="preserve">Pick a person and practice greeting her/him over and over again, until you can do it from memory.  Can you do that comfortably, without peeking at the textbook?  Now try playing both parts. </w:t>
      </w:r>
    </w:p>
    <w:p w:rsidR="00494CD3" w:rsidRPr="004B530D" w:rsidRDefault="00763DA7" w:rsidP="00097F65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5A2ACC">
        <w:rPr>
          <w:sz w:val="22"/>
          <w:szCs w:val="22"/>
        </w:rPr>
        <w:t>Practice h</w:t>
      </w:r>
      <w:r w:rsidR="00921741">
        <w:rPr>
          <w:sz w:val="22"/>
          <w:szCs w:val="22"/>
        </w:rPr>
        <w:t>ow you would greet each person</w:t>
      </w:r>
      <w:r w:rsidRPr="005A2ACC">
        <w:rPr>
          <w:sz w:val="22"/>
          <w:szCs w:val="22"/>
        </w:rPr>
        <w:t>, and exchange formulaic inquiries of wellbeing (“How are you?”, etc.).</w:t>
      </w:r>
    </w:p>
    <w:p w:rsidR="007B5ABD" w:rsidRPr="004B530D" w:rsidRDefault="007B5ABD" w:rsidP="00097F65">
      <w:pPr>
        <w:pStyle w:val="Heading1"/>
        <w:spacing w:before="0" w:beforeAutospacing="0" w:after="120" w:afterAutospacing="0"/>
      </w:pPr>
      <w:r w:rsidRPr="004B530D">
        <w:t xml:space="preserve">Homework to Hand </w:t>
      </w:r>
      <w:r w:rsidR="003C536B" w:rsidRPr="004B530D">
        <w:t>in</w:t>
      </w:r>
      <w:r w:rsidRPr="004B530D">
        <w:t xml:space="preserve"> at Tutorial</w:t>
      </w:r>
    </w:p>
    <w:p w:rsidR="00F66F8D" w:rsidRPr="00F66F8D" w:rsidRDefault="00F66F8D" w:rsidP="00097F65">
      <w:pPr>
        <w:numPr>
          <w:ilvl w:val="0"/>
          <w:numId w:val="4"/>
        </w:num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 w:cs="Times New Roman"/>
          <w:sz w:val="22"/>
          <w:szCs w:val="22"/>
        </w:rPr>
        <w:t xml:space="preserve">Complete Exercises 1-5 in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Persian </w:t>
      </w:r>
      <w:r w:rsidRPr="00F66F8D">
        <w:rPr>
          <w:rFonts w:ascii="Times New Roman" w:hAnsi="Times New Roman" w:cs="Times New Roman"/>
          <w:i/>
          <w:iCs/>
          <w:sz w:val="22"/>
          <w:szCs w:val="22"/>
        </w:rPr>
        <w:t>Manual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66F8D">
        <w:rPr>
          <w:rFonts w:ascii="Times New Roman" w:hAnsi="Times New Roman" w:cs="Times New Roman"/>
          <w:sz w:val="22"/>
          <w:szCs w:val="22"/>
        </w:rPr>
        <w:t>Lesson</w:t>
      </w:r>
      <w:r>
        <w:rPr>
          <w:rFonts w:ascii="Times New Roman" w:hAnsi="Times New Roman" w:cs="Times New Roman"/>
          <w:sz w:val="22"/>
          <w:szCs w:val="22"/>
        </w:rPr>
        <w:t xml:space="preserve"> 2.</w:t>
      </w:r>
    </w:p>
    <w:p w:rsidR="008C594D" w:rsidRPr="00F66F8D" w:rsidRDefault="00F66F8D" w:rsidP="00097F65">
      <w:pPr>
        <w:numPr>
          <w:ilvl w:val="0"/>
          <w:numId w:val="4"/>
        </w:num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dictations 2a, 2b, 2c, and 2d. Now, listen again and write down what you hear.  Do it for a third time as well, and check what you have written with the available PDF on the website. Check your own work to receive full credit.</w:t>
      </w:r>
    </w:p>
    <w:sectPr w:rsidR="008C594D" w:rsidRPr="00F66F8D" w:rsidSect="00D35593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D5631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41E"/>
    <w:multiLevelType w:val="hybridMultilevel"/>
    <w:tmpl w:val="A136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507"/>
    <w:multiLevelType w:val="hybridMultilevel"/>
    <w:tmpl w:val="78C489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7F5C80"/>
    <w:multiLevelType w:val="hybridMultilevel"/>
    <w:tmpl w:val="D4A40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00E0C"/>
    <w:multiLevelType w:val="hybridMultilevel"/>
    <w:tmpl w:val="B1D230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3B"/>
    <w:rsid w:val="00004DB2"/>
    <w:rsid w:val="00023016"/>
    <w:rsid w:val="00030B65"/>
    <w:rsid w:val="000932A9"/>
    <w:rsid w:val="00097F65"/>
    <w:rsid w:val="000A06F5"/>
    <w:rsid w:val="001A2C0A"/>
    <w:rsid w:val="00262568"/>
    <w:rsid w:val="00263734"/>
    <w:rsid w:val="00287686"/>
    <w:rsid w:val="003577C4"/>
    <w:rsid w:val="003C4656"/>
    <w:rsid w:val="003C536B"/>
    <w:rsid w:val="003D5CE9"/>
    <w:rsid w:val="00494CD3"/>
    <w:rsid w:val="004B530D"/>
    <w:rsid w:val="004D2A0F"/>
    <w:rsid w:val="00503FE5"/>
    <w:rsid w:val="00513831"/>
    <w:rsid w:val="00565000"/>
    <w:rsid w:val="00597135"/>
    <w:rsid w:val="005A2ACC"/>
    <w:rsid w:val="005B7895"/>
    <w:rsid w:val="0063405D"/>
    <w:rsid w:val="00634FFC"/>
    <w:rsid w:val="00683E0D"/>
    <w:rsid w:val="007260F6"/>
    <w:rsid w:val="00763DA7"/>
    <w:rsid w:val="00786BD7"/>
    <w:rsid w:val="007B5ABD"/>
    <w:rsid w:val="008346C5"/>
    <w:rsid w:val="008450A7"/>
    <w:rsid w:val="0089650A"/>
    <w:rsid w:val="008C594D"/>
    <w:rsid w:val="00901780"/>
    <w:rsid w:val="00921741"/>
    <w:rsid w:val="009C4237"/>
    <w:rsid w:val="009E3C57"/>
    <w:rsid w:val="00A33AEF"/>
    <w:rsid w:val="00A53410"/>
    <w:rsid w:val="00A67218"/>
    <w:rsid w:val="00A857C7"/>
    <w:rsid w:val="00AD5D81"/>
    <w:rsid w:val="00B80B6D"/>
    <w:rsid w:val="00BD20A5"/>
    <w:rsid w:val="00C0563B"/>
    <w:rsid w:val="00C32F5B"/>
    <w:rsid w:val="00C438D8"/>
    <w:rsid w:val="00C44850"/>
    <w:rsid w:val="00CB430A"/>
    <w:rsid w:val="00CF076E"/>
    <w:rsid w:val="00D354DB"/>
    <w:rsid w:val="00D35593"/>
    <w:rsid w:val="00D75614"/>
    <w:rsid w:val="00DA3490"/>
    <w:rsid w:val="00DB592C"/>
    <w:rsid w:val="00E5500D"/>
    <w:rsid w:val="00E8695C"/>
    <w:rsid w:val="00EE7E9E"/>
    <w:rsid w:val="00F64B00"/>
    <w:rsid w:val="00F66F8D"/>
    <w:rsid w:val="00FA1FEA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AABB"/>
  <w15:chartTrackingRefBased/>
  <w15:docId w15:val="{ABE52579-1657-4213-A5D1-8A736CC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63B"/>
    <w:rPr>
      <w:rFonts w:ascii="Times" w:eastAsia="Times" w:hAnsi="Times" w:cs="Times"/>
      <w:sz w:val="24"/>
      <w:szCs w:val="24"/>
      <w:lang w:eastAsia="zh-CN"/>
    </w:rPr>
  </w:style>
  <w:style w:type="paragraph" w:styleId="Heading1">
    <w:name w:val="heading 1"/>
    <w:basedOn w:val="Normal"/>
    <w:qFormat/>
    <w:locked/>
    <w:rsid w:val="00A67218"/>
    <w:pPr>
      <w:spacing w:before="100" w:beforeAutospacing="1" w:after="100" w:afterAutospacing="1"/>
      <w:outlineLvl w:val="0"/>
    </w:pPr>
    <w:rPr>
      <w:rFonts w:asciiTheme="majorBidi" w:eastAsia="SimSun" w:hAnsiTheme="majorBidi" w:cs="Times New Roman"/>
      <w:b/>
      <w:bCs/>
      <w:kern w:val="36"/>
      <w:sz w:val="32"/>
      <w:szCs w:val="4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67218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56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30A"/>
    <w:rPr>
      <w:rFonts w:ascii="Tahoma" w:eastAsia="Times" w:hAnsi="Tahoma" w:cs="Tahoma"/>
      <w:sz w:val="16"/>
      <w:szCs w:val="16"/>
      <w:lang w:eastAsia="zh-CN"/>
    </w:rPr>
  </w:style>
  <w:style w:type="character" w:customStyle="1" w:styleId="watch-title">
    <w:name w:val="watch-title"/>
    <w:basedOn w:val="DefaultParagraphFont"/>
    <w:rsid w:val="001A2C0A"/>
  </w:style>
  <w:style w:type="character" w:customStyle="1" w:styleId="watch-titlelong-title">
    <w:name w:val="watch-title long-title"/>
    <w:basedOn w:val="DefaultParagraphFont"/>
    <w:rsid w:val="009E3C57"/>
  </w:style>
  <w:style w:type="character" w:styleId="FollowedHyperlink">
    <w:name w:val="FollowedHyperlink"/>
    <w:uiPriority w:val="99"/>
    <w:semiHidden/>
    <w:unhideWhenUsed/>
    <w:rsid w:val="0089650A"/>
    <w:rPr>
      <w:color w:val="954F72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A67218"/>
    <w:pPr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A67218"/>
    <w:rPr>
      <w:rFonts w:asciiTheme="majorBidi" w:eastAsiaTheme="majorEastAsia" w:hAnsiTheme="majorBidi" w:cstheme="majorBidi"/>
      <w:b/>
      <w:spacing w:val="-10"/>
      <w:kern w:val="28"/>
      <w:sz w:val="36"/>
      <w:szCs w:val="56"/>
      <w:lang w:eastAsia="zh-CN"/>
    </w:rPr>
  </w:style>
  <w:style w:type="paragraph" w:styleId="Subtitle">
    <w:name w:val="Subtitle"/>
    <w:basedOn w:val="Normal"/>
    <w:next w:val="Normal"/>
    <w:link w:val="SubtitleChar"/>
    <w:qFormat/>
    <w:locked/>
    <w:rsid w:val="00A67218"/>
    <w:pPr>
      <w:numPr>
        <w:ilvl w:val="1"/>
      </w:num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67218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C53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67218"/>
    <w:rPr>
      <w:rFonts w:asciiTheme="majorBidi" w:eastAsiaTheme="majorEastAsia" w:hAnsiTheme="majorBidi" w:cstheme="majorBidi"/>
      <w:b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209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</w:divsChild>
    </w:div>
    <w:div w:id="1629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775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</w:divsChild>
    </w:div>
    <w:div w:id="1988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VzhkCJ6Gc&amp;index=10&amp;list=PLBv6B6E0IuHismbnmNLTI8wTbMLyUN40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gmedia.fivecolleges.edu/exercises_all/57/1/189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media.fivecolleges.edu/exercises_all/57/1/1896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RVzhkCJ6Gc&amp;index=10&amp;list=PLBv6B6E0IuHismbnmNLTI8wTbMLyUN40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ngmedia.fivecolleges.edu/exercises_all/57/1/189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Links>
    <vt:vector size="18" baseType="variant">
      <vt:variant>
        <vt:i4>1835111</vt:i4>
      </vt:variant>
      <vt:variant>
        <vt:i4>6</vt:i4>
      </vt:variant>
      <vt:variant>
        <vt:i4>0</vt:i4>
      </vt:variant>
      <vt:variant>
        <vt:i4>5</vt:i4>
      </vt:variant>
      <vt:variant>
        <vt:lpwstr>http://langmedia.fivecolleges.edu/legacy/persian/pe_dictations.html</vt:lpwstr>
      </vt:variant>
      <vt:variant>
        <vt:lpwstr/>
      </vt:variant>
      <vt:variant>
        <vt:i4>852033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https://www.youtube.com/watch?v=XRVzhkCJ6Gc&amp;index=10&amp;list=PLBv6B6E0IuHismbnmNLTI8wTbMLyUN40C</vt:lpwstr>
      </vt:variant>
      <vt:variant>
        <vt:lpwstr/>
      </vt:variant>
      <vt:variant>
        <vt:i4>7798896</vt:i4>
      </vt:variant>
      <vt:variant>
        <vt:i4>0</vt:i4>
      </vt:variant>
      <vt:variant>
        <vt:i4>0</vt:i4>
      </vt:variant>
      <vt:variant>
        <vt:i4>5</vt:i4>
      </vt:variant>
      <vt:variant>
        <vt:lpwstr>http://sites.la.utexas.edu/persian_online_resources/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Five College Center for the Study of World Languages</dc:creator>
  <cp:keywords/>
  <cp:lastModifiedBy>Karla Carruth</cp:lastModifiedBy>
  <cp:revision>9</cp:revision>
  <dcterms:created xsi:type="dcterms:W3CDTF">2023-07-06T18:51:00Z</dcterms:created>
  <dcterms:modified xsi:type="dcterms:W3CDTF">2023-07-19T15:30:00Z</dcterms:modified>
</cp:coreProperties>
</file>