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85" w:rsidRPr="00EE2577" w:rsidRDefault="003E1F85" w:rsidP="003E1F85">
      <w:pPr>
        <w:spacing w:after="0" w:line="240" w:lineRule="auto"/>
        <w:rPr>
          <w:b/>
        </w:rPr>
      </w:pPr>
      <w:r>
        <w:rPr>
          <w:b/>
        </w:rPr>
        <w:t>Moroccan</w:t>
      </w:r>
      <w:r w:rsidRPr="00EE2577">
        <w:rPr>
          <w:b/>
        </w:rPr>
        <w:t xml:space="preserve"> Arabic Study Guide </w:t>
      </w:r>
      <w:r w:rsidR="007E448B">
        <w:rPr>
          <w:b/>
        </w:rPr>
        <w:t>2</w:t>
      </w:r>
    </w:p>
    <w:p w:rsidR="003E1F85" w:rsidRPr="00EE2577" w:rsidRDefault="003E1F85" w:rsidP="003E1F85">
      <w:pPr>
        <w:spacing w:after="0" w:line="240" w:lineRule="auto"/>
      </w:pPr>
      <w:r w:rsidRPr="00EE2577">
        <w:t>Five College Center for the Study of World Languages</w:t>
      </w:r>
      <w:r w:rsidRPr="00EE2577">
        <w:tab/>
      </w:r>
      <w:r w:rsidRPr="00EE2577">
        <w:tab/>
      </w:r>
    </w:p>
    <w:p w:rsidR="003E1F85" w:rsidRPr="00EE2577" w:rsidRDefault="003E1F85" w:rsidP="003E1F85">
      <w:pPr>
        <w:spacing w:after="0" w:line="240" w:lineRule="auto"/>
      </w:pPr>
      <w:r w:rsidRPr="00EE2577">
        <w:t>Available online at http://langmedia.fivecolleges.edu</w:t>
      </w:r>
      <w:r w:rsidRPr="00EE2577">
        <w:tab/>
      </w:r>
      <w:r w:rsidRPr="00EE2577">
        <w:tab/>
      </w:r>
    </w:p>
    <w:p w:rsidR="003E1F85" w:rsidRDefault="003E1F85" w:rsidP="003E1F85">
      <w:pPr>
        <w:spacing w:after="0" w:line="240" w:lineRule="auto"/>
      </w:pPr>
      <w:r w:rsidRPr="00EE2577">
        <w:t>Version Date:  August 2016</w:t>
      </w:r>
    </w:p>
    <w:p w:rsidR="00BE1E0D" w:rsidRDefault="001B2BCA" w:rsidP="003E1F85">
      <w:pPr>
        <w:spacing w:after="0" w:line="240" w:lineRule="auto"/>
      </w:pPr>
    </w:p>
    <w:p w:rsidR="001B2BCA" w:rsidRPr="001B2BCA" w:rsidRDefault="001B2BCA" w:rsidP="003E1F85">
      <w:pPr>
        <w:spacing w:after="0" w:line="240" w:lineRule="auto"/>
        <w:rPr>
          <w:b/>
        </w:rPr>
      </w:pPr>
      <w:r w:rsidRPr="001B2BCA">
        <w:rPr>
          <w:b/>
        </w:rPr>
        <w:t>Materials to study:</w:t>
      </w:r>
    </w:p>
    <w:p w:rsidR="003E1F85" w:rsidRDefault="003E1F85" w:rsidP="003E1F85">
      <w:pPr>
        <w:spacing w:after="0" w:line="240" w:lineRule="auto"/>
      </w:pPr>
      <w:r w:rsidRPr="006776EC">
        <w:rPr>
          <w:i/>
          <w:iCs/>
        </w:rPr>
        <w:t>An Introduction to Moroccan Arabic</w:t>
      </w:r>
      <w:r w:rsidRPr="006776EC">
        <w:t xml:space="preserve">, Chapter 1 “Listening Subject </w:t>
      </w:r>
      <w:r>
        <w:t>Two</w:t>
      </w:r>
      <w:r w:rsidRPr="006776EC">
        <w:t xml:space="preserve">” – entire section (Vocabulary and Exercises </w:t>
      </w:r>
      <w:r>
        <w:t>6</w:t>
      </w:r>
      <w:r w:rsidRPr="006776EC">
        <w:t xml:space="preserve"> through </w:t>
      </w:r>
      <w:r>
        <w:t>9</w:t>
      </w:r>
      <w:r w:rsidRPr="006776EC">
        <w:t>)</w:t>
      </w:r>
    </w:p>
    <w:p w:rsidR="003E1F85" w:rsidRDefault="003E1F85" w:rsidP="003E1F85">
      <w:pPr>
        <w:spacing w:after="0" w:line="240" w:lineRule="auto"/>
      </w:pPr>
      <w:r w:rsidRPr="006776EC">
        <w:rPr>
          <w:i/>
          <w:iCs/>
        </w:rPr>
        <w:t>An Introd</w:t>
      </w:r>
      <w:bookmarkStart w:id="0" w:name="_GoBack"/>
      <w:bookmarkEnd w:id="0"/>
      <w:r w:rsidRPr="006776EC">
        <w:rPr>
          <w:i/>
          <w:iCs/>
        </w:rPr>
        <w:t>uction to Moroccan Arabic</w:t>
      </w:r>
      <w:r w:rsidRPr="006776EC">
        <w:t xml:space="preserve">, Chapter 1 </w:t>
      </w:r>
      <w:r>
        <w:t xml:space="preserve">Grammar Section – study all the grammar topics and Exercises 14 – 17. </w:t>
      </w:r>
    </w:p>
    <w:p w:rsidR="003E1F85" w:rsidRPr="006776EC" w:rsidRDefault="003E1F85" w:rsidP="003E1F85">
      <w:pPr>
        <w:spacing w:after="0" w:line="240" w:lineRule="auto"/>
      </w:pPr>
    </w:p>
    <w:p w:rsidR="003E1F85" w:rsidRPr="006776EC" w:rsidRDefault="003E1F85" w:rsidP="003E1F85">
      <w:pPr>
        <w:spacing w:after="0" w:line="240" w:lineRule="auto"/>
      </w:pPr>
      <w:r w:rsidRPr="006776EC">
        <w:t xml:space="preserve">LangMedia: </w:t>
      </w:r>
      <w:hyperlink r:id="rId5" w:history="1">
        <w:r w:rsidRPr="006776EC">
          <w:rPr>
            <w:rStyle w:val="Hyperlink"/>
          </w:rPr>
          <w:t xml:space="preserve">Sample Dialogues in Algerian, Moroccan, and </w:t>
        </w:r>
        <w:proofErr w:type="spellStart"/>
        <w:r w:rsidRPr="006776EC">
          <w:rPr>
            <w:rStyle w:val="Hyperlink"/>
          </w:rPr>
          <w:t>Hassaniya</w:t>
        </w:r>
        <w:proofErr w:type="spellEnd"/>
        <w:r w:rsidRPr="006776EC">
          <w:rPr>
            <w:rStyle w:val="Hyperlink"/>
          </w:rPr>
          <w:t xml:space="preserve"> Arabic</w:t>
        </w:r>
      </w:hyperlink>
      <w:r>
        <w:t xml:space="preserve"> – Dialogue “1. Initial Encounter” – review the Moroccan dialogue. </w:t>
      </w:r>
    </w:p>
    <w:p w:rsidR="003E1F85" w:rsidRDefault="003E1F85" w:rsidP="003E1F85">
      <w:pPr>
        <w:spacing w:after="0" w:line="240" w:lineRule="auto"/>
        <w:rPr>
          <w:b/>
          <w:bCs/>
        </w:rPr>
      </w:pPr>
    </w:p>
    <w:p w:rsidR="003E1F85" w:rsidRDefault="003E1F85" w:rsidP="003E1F85">
      <w:pPr>
        <w:spacing w:after="0" w:line="240" w:lineRule="auto"/>
        <w:rPr>
          <w:b/>
          <w:bCs/>
        </w:rPr>
      </w:pPr>
      <w:r w:rsidRPr="006776EC">
        <w:rPr>
          <w:b/>
          <w:bCs/>
        </w:rPr>
        <w:t>Preparation</w:t>
      </w:r>
      <w:r>
        <w:rPr>
          <w:b/>
          <w:bCs/>
        </w:rPr>
        <w:t xml:space="preserve"> for conversation session</w:t>
      </w:r>
      <w:r w:rsidRPr="006776EC">
        <w:rPr>
          <w:b/>
          <w:bCs/>
        </w:rPr>
        <w:t xml:space="preserve">: </w:t>
      </w:r>
      <w:r w:rsidRPr="006776EC">
        <w:rPr>
          <w:b/>
          <w:bCs/>
        </w:rPr>
        <w:tab/>
      </w:r>
    </w:p>
    <w:p w:rsidR="003E1F85" w:rsidRDefault="003E1F85" w:rsidP="003E1F85">
      <w:pPr>
        <w:spacing w:after="0" w:line="240" w:lineRule="auto"/>
        <w:ind w:left="720"/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Work through “Listening Subject Two.” Memorize the vocabulary and do all the exercises. Practice Exercises 7 and 9 to do in your conversation session. Practice making questions and statements using all the vocabulary.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Practice making up statements that use all the singular and plural pronouns.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Practice distinguishing masculine and feminine nouns and adjectives. Practice describing people by pairing appropriate nouns and adjectives from Exercises 15 and 16.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Practice making up questions similar to those in Exercise 17.  Practice ahead of time and be prepared to come up with as many questions as possible in your conversation session.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Prepare to role play getting acquainted dialogues that use what you learned in assignment 1 and the new vocabulary from “Listening Subject Two.” Include asking and answering questions about who is a student and who is a teacher. </w:t>
      </w:r>
    </w:p>
    <w:p w:rsidR="003E1F85" w:rsidRDefault="003E1F85" w:rsidP="003E1F85">
      <w:pPr>
        <w:spacing w:after="0" w:line="240" w:lineRule="auto"/>
      </w:pPr>
    </w:p>
    <w:sectPr w:rsidR="003E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727B7"/>
    <w:multiLevelType w:val="hybridMultilevel"/>
    <w:tmpl w:val="C784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5"/>
    <w:rsid w:val="0008624C"/>
    <w:rsid w:val="001B2BCA"/>
    <w:rsid w:val="003E1F85"/>
    <w:rsid w:val="007E448B"/>
    <w:rsid w:val="00B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C97CC-4EEB-4423-ABD5-8CEB6C5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F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arabic/north_african/na_dialogu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Amherst College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3</cp:revision>
  <dcterms:created xsi:type="dcterms:W3CDTF">2016-07-26T17:13:00Z</dcterms:created>
  <dcterms:modified xsi:type="dcterms:W3CDTF">2016-07-26T17:33:00Z</dcterms:modified>
</cp:coreProperties>
</file>