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D5" w:rsidRDefault="000019D5" w:rsidP="000019D5">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0019D5" w:rsidRDefault="000019D5" w:rsidP="000019D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019D5" w:rsidP="000019D5">
      <w:pPr>
        <w:pStyle w:val="NoSpacing"/>
        <w:jc w:val="center"/>
        <w:rPr>
          <w:rFonts w:ascii="Times New Roman" w:hAnsi="Times New Roman" w:cs="Times New Roman"/>
          <w:sz w:val="24"/>
        </w:rPr>
      </w:pPr>
      <w:hyperlink r:id="rId4" w:history="1">
        <w:r w:rsidRPr="000019D5">
          <w:rPr>
            <w:rStyle w:val="Hyperlink"/>
          </w:rPr>
          <w:t>http://langmedia.fivecolleges.edu/</w:t>
        </w:r>
      </w:hyperlink>
    </w:p>
    <w:p w:rsidR="000019D5" w:rsidRDefault="000019D5" w:rsidP="000019D5">
      <w:pPr>
        <w:pStyle w:val="NoSpacing"/>
        <w:jc w:val="center"/>
        <w:rPr>
          <w:rFonts w:ascii="Times New Roman" w:hAnsi="Times New Roman" w:cs="Times New Roman"/>
          <w:sz w:val="24"/>
        </w:rPr>
      </w:pPr>
    </w:p>
    <w:p w:rsidR="000019D5" w:rsidRDefault="000019D5" w:rsidP="000019D5">
      <w:pPr>
        <w:pStyle w:val="NoSpacing"/>
        <w:jc w:val="center"/>
        <w:rPr>
          <w:rFonts w:ascii="Times New Roman" w:hAnsi="Times New Roman" w:cs="Times New Roman"/>
          <w:sz w:val="24"/>
        </w:rPr>
      </w:pPr>
    </w:p>
    <w:p w:rsidR="000019D5" w:rsidRDefault="000019D5" w:rsidP="000019D5">
      <w:pPr>
        <w:pStyle w:val="SectionTitle"/>
        <w:jc w:val="center"/>
      </w:pPr>
      <w:r>
        <w:t>"Calling an Operator"</w:t>
      </w:r>
    </w:p>
    <w:p w:rsidR="000019D5" w:rsidRDefault="000019D5" w:rsidP="000019D5">
      <w:pPr>
        <w:pStyle w:val="SectionTitle"/>
        <w:jc w:val="center"/>
      </w:pPr>
    </w:p>
    <w:p w:rsidR="000019D5" w:rsidRDefault="000019D5" w:rsidP="000019D5">
      <w:pPr>
        <w:pStyle w:val="SectionTitle"/>
        <w:jc w:val="both"/>
      </w:pPr>
      <w:r>
        <w:t>Turkish transcript:</w:t>
      </w:r>
    </w:p>
    <w:p w:rsidR="000019D5" w:rsidRDefault="000019D5" w:rsidP="000019D5">
      <w:pPr>
        <w:pStyle w:val="Body"/>
      </w:pPr>
      <w:r>
        <w:t>"Bayan: Iyi g</w:t>
      </w:r>
      <w:r>
        <w:rPr>
          <w:rFonts w:ascii="Tahoma" w:hAnsi="Tahoma" w:cs="Tahoma"/>
        </w:rPr>
        <w:t>�</w:t>
      </w:r>
      <w:r>
        <w:t>nler, iyi g</w:t>
      </w:r>
      <w:r>
        <w:rPr>
          <w:rFonts w:ascii="Tahoma" w:hAnsi="Tahoma" w:cs="Tahoma"/>
        </w:rPr>
        <w:t>�</w:t>
      </w:r>
      <w:r>
        <w:t>nler</w:t>
      </w:r>
    </w:p>
    <w:p w:rsidR="000019D5" w:rsidRDefault="000019D5" w:rsidP="000019D5">
      <w:pPr>
        <w:pStyle w:val="Body"/>
      </w:pPr>
      <w:r>
        <w:t>Bilinmeyen Numaralar Memuresi: Iyi g</w:t>
      </w:r>
      <w:r>
        <w:rPr>
          <w:rFonts w:ascii="Tahoma" w:hAnsi="Tahoma" w:cs="Tahoma"/>
        </w:rPr>
        <w:t>�</w:t>
      </w:r>
      <w:r>
        <w:t>nler buyrun.</w:t>
      </w:r>
    </w:p>
    <w:p w:rsidR="000019D5" w:rsidRDefault="000019D5" w:rsidP="000019D5">
      <w:pPr>
        <w:pStyle w:val="Body"/>
      </w:pPr>
      <w:r>
        <w:t>Bayan: Turkuaz Insan Kaynaklari Danisma..</w:t>
      </w:r>
    </w:p>
    <w:p w:rsidR="000019D5" w:rsidRDefault="000019D5" w:rsidP="000019D5">
      <w:pPr>
        <w:pStyle w:val="Body"/>
      </w:pPr>
      <w:r>
        <w:t>Bilinmeyen Numaralar Memuresi: Efendim?</w:t>
      </w:r>
    </w:p>
    <w:p w:rsidR="000019D5" w:rsidRDefault="000019D5" w:rsidP="000019D5">
      <w:pPr>
        <w:pStyle w:val="Body"/>
      </w:pPr>
      <w:r>
        <w:t>Bayan: Turkuaz Insan Kaynaklari Danisma Istanbul telefonunu alabilirmiyim l</w:t>
      </w:r>
      <w:r>
        <w:rPr>
          <w:rFonts w:ascii="Tahoma" w:hAnsi="Tahoma" w:cs="Tahoma"/>
        </w:rPr>
        <w:t>�</w:t>
      </w:r>
      <w:r>
        <w:t>tfen?</w:t>
      </w:r>
    </w:p>
    <w:p w:rsidR="000019D5" w:rsidRDefault="000019D5" w:rsidP="000019D5">
      <w:pPr>
        <w:pStyle w:val="Body"/>
      </w:pPr>
      <w:r>
        <w:t xml:space="preserve">Bilinmeyen Numaralar Memuresi: Insaat, malzeme, ticaret diye var. Kargo var, turizm diye var, insan kaynaklari yok. </w:t>
      </w:r>
    </w:p>
    <w:p w:rsidR="000019D5" w:rsidRDefault="000019D5" w:rsidP="000019D5">
      <w:pPr>
        <w:pStyle w:val="Body"/>
      </w:pPr>
      <w:r>
        <w:t xml:space="preserve">Bayan: Tamam turizmi verin o zaman. </w:t>
      </w:r>
    </w:p>
    <w:p w:rsidR="000019D5" w:rsidRDefault="000019D5" w:rsidP="000019D5">
      <w:pPr>
        <w:pStyle w:val="Body"/>
      </w:pPr>
      <w:r>
        <w:t>Bilinmeyen Numaralar Memuresi: Hangisini?</w:t>
      </w:r>
    </w:p>
    <w:p w:rsidR="000019D5" w:rsidRDefault="000019D5" w:rsidP="000019D5">
      <w:pPr>
        <w:pStyle w:val="Body"/>
      </w:pPr>
      <w:r>
        <w:t>Bayan: Turizmi</w:t>
      </w:r>
    </w:p>
    <w:p w:rsidR="000019D5" w:rsidRDefault="000019D5" w:rsidP="000019D5">
      <w:pPr>
        <w:pStyle w:val="Body"/>
      </w:pPr>
      <w:r>
        <w:t>Bilinmeyen Numaralar Memuresi: Takip edin</w:t>
      </w:r>
    </w:p>
    <w:p w:rsidR="000019D5" w:rsidRDefault="000019D5" w:rsidP="000019D5">
      <w:pPr>
        <w:pStyle w:val="Body"/>
      </w:pPr>
      <w:r>
        <w:t>Kayitli Ses: Aradiginiz numaranin sehirler arasi kodu: iki-bir-iki. (212) Telefon numarasi alti-iki-d</w:t>
      </w:r>
      <w:r>
        <w:rPr>
          <w:rFonts w:ascii="Tahoma" w:hAnsi="Tahoma" w:cs="Tahoma"/>
        </w:rPr>
        <w:t>�</w:t>
      </w:r>
      <w:r>
        <w:t>rt-alti-d</w:t>
      </w:r>
      <w:r>
        <w:rPr>
          <w:rFonts w:ascii="Tahoma" w:hAnsi="Tahoma" w:cs="Tahoma"/>
        </w:rPr>
        <w:t>�</w:t>
      </w:r>
      <w:r>
        <w:t>rt-yedi-sifir. (6246470)"</w:t>
      </w:r>
    </w:p>
    <w:p w:rsidR="000019D5" w:rsidRDefault="000019D5" w:rsidP="000019D5">
      <w:pPr>
        <w:pStyle w:val="Body"/>
      </w:pPr>
    </w:p>
    <w:p w:rsidR="000019D5" w:rsidRDefault="000019D5" w:rsidP="000019D5">
      <w:pPr>
        <w:pStyle w:val="Body"/>
      </w:pPr>
    </w:p>
    <w:p w:rsidR="000019D5" w:rsidRDefault="000019D5" w:rsidP="000019D5">
      <w:pPr>
        <w:pStyle w:val="SectionTitle"/>
      </w:pPr>
      <w:r>
        <w:t>English translation:</w:t>
      </w:r>
    </w:p>
    <w:p w:rsidR="000019D5" w:rsidRDefault="000019D5" w:rsidP="000019D5">
      <w:pPr>
        <w:pStyle w:val="Body"/>
      </w:pPr>
      <w:r>
        <w:t>"Lady: Good day, good day.</w:t>
      </w:r>
    </w:p>
    <w:p w:rsidR="000019D5" w:rsidRDefault="000019D5" w:rsidP="000019D5">
      <w:pPr>
        <w:pStyle w:val="Body"/>
      </w:pPr>
      <w:r>
        <w:t>Unknown Numbers Clerk: Good day, yes please.</w:t>
      </w:r>
    </w:p>
    <w:p w:rsidR="000019D5" w:rsidRDefault="000019D5" w:rsidP="000019D5">
      <w:pPr>
        <w:pStyle w:val="Body"/>
      </w:pPr>
      <w:r>
        <w:t>Lady: Turquoise Human Resources Advising..</w:t>
      </w:r>
    </w:p>
    <w:p w:rsidR="000019D5" w:rsidRDefault="000019D5" w:rsidP="000019D5">
      <w:pPr>
        <w:pStyle w:val="Body"/>
      </w:pPr>
      <w:r>
        <w:t>Unknown Numbers Clerk: Excuse me?</w:t>
      </w:r>
    </w:p>
    <w:p w:rsidR="000019D5" w:rsidRDefault="000019D5" w:rsidP="000019D5">
      <w:pPr>
        <w:pStyle w:val="Body"/>
      </w:pPr>
      <w:r>
        <w:t>Lady: May I have the phone number for Turquoise Human Resources Advising, Istanbul?</w:t>
      </w:r>
    </w:p>
    <w:p w:rsidR="000019D5" w:rsidRDefault="000019D5" w:rsidP="000019D5">
      <w:pPr>
        <w:pStyle w:val="Body"/>
      </w:pPr>
      <w:r>
        <w:t>Unknown Numbers Clerk: (The name is listed under) Construction, supplies, trade. There are also cargo and tourism entries, (but) no human resources (entry).</w:t>
      </w:r>
    </w:p>
    <w:p w:rsidR="000019D5" w:rsidRDefault="000019D5" w:rsidP="000019D5">
      <w:pPr>
        <w:pStyle w:val="Body"/>
      </w:pPr>
      <w:r>
        <w:t>Lady: Give me the tourism (entry) then.</w:t>
      </w:r>
    </w:p>
    <w:p w:rsidR="000019D5" w:rsidRDefault="000019D5" w:rsidP="000019D5">
      <w:pPr>
        <w:pStyle w:val="Body"/>
      </w:pPr>
      <w:r>
        <w:t>Unknown Numbers Clerk: Which one?</w:t>
      </w:r>
    </w:p>
    <w:p w:rsidR="000019D5" w:rsidRDefault="000019D5" w:rsidP="000019D5">
      <w:pPr>
        <w:pStyle w:val="Body"/>
      </w:pPr>
      <w:r>
        <w:t>Lady: Tourism</w:t>
      </w:r>
    </w:p>
    <w:p w:rsidR="000019D5" w:rsidRDefault="000019D5" w:rsidP="000019D5">
      <w:pPr>
        <w:pStyle w:val="Body"/>
      </w:pPr>
      <w:r>
        <w:t>Unknown Numbers Clerk: Please follow.</w:t>
      </w:r>
    </w:p>
    <w:p w:rsidR="000019D5" w:rsidRDefault="000019D5" w:rsidP="000019D5">
      <w:pPr>
        <w:pStyle w:val="Body"/>
      </w:pPr>
      <w:r>
        <w:t>Recorded Voice: The city code for the number you are looking for is: two-one-two. The phone number: six-two-four-six-four-seven-zero"</w:t>
      </w:r>
    </w:p>
    <w:p w:rsidR="000019D5" w:rsidRDefault="000019D5" w:rsidP="000019D5">
      <w:pPr>
        <w:pStyle w:val="Body"/>
      </w:pPr>
    </w:p>
    <w:p w:rsidR="000019D5" w:rsidRDefault="000019D5" w:rsidP="000019D5">
      <w:pPr>
        <w:pStyle w:val="Body"/>
      </w:pPr>
    </w:p>
    <w:p w:rsidR="000019D5" w:rsidRDefault="000019D5" w:rsidP="000019D5">
      <w:pPr>
        <w:pStyle w:val="Body"/>
      </w:pPr>
    </w:p>
    <w:p w:rsidR="000019D5" w:rsidRDefault="000019D5" w:rsidP="000019D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019D5" w:rsidRPr="000019D5" w:rsidRDefault="000019D5" w:rsidP="000019D5">
      <w:pPr>
        <w:pStyle w:val="FooterBold"/>
        <w:rPr>
          <w:b w:val="0"/>
        </w:rPr>
      </w:pPr>
      <w:r>
        <w:rPr>
          <w:b w:val="0"/>
        </w:rPr>
        <w:t>© 2003 Five College Center for the Study of World Languages and Five Colleges, Incorporated</w:t>
      </w:r>
      <w:bookmarkStart w:id="0" w:name="_GoBack"/>
      <w:bookmarkEnd w:id="0"/>
    </w:p>
    <w:sectPr w:rsidR="000019D5" w:rsidRPr="0000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5"/>
    <w:rsid w:val="000019D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5B01F-684E-4B4B-85AB-E2FDB1D7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019D5"/>
    <w:rPr>
      <w:rFonts w:ascii="Times New Roman" w:hAnsi="Times New Roman" w:cs="Times New Roman"/>
      <w:sz w:val="24"/>
    </w:rPr>
  </w:style>
  <w:style w:type="character" w:customStyle="1" w:styleId="BodyChar">
    <w:name w:val="Body Char"/>
    <w:basedOn w:val="DefaultParagraphFont"/>
    <w:link w:val="Body"/>
    <w:rsid w:val="000019D5"/>
    <w:rPr>
      <w:rFonts w:ascii="Times New Roman" w:hAnsi="Times New Roman" w:cs="Times New Roman"/>
      <w:sz w:val="24"/>
    </w:rPr>
  </w:style>
  <w:style w:type="paragraph" w:customStyle="1" w:styleId="SectionTitle">
    <w:name w:val="SectionTitle"/>
    <w:basedOn w:val="Normal"/>
    <w:link w:val="SectionTitleChar"/>
    <w:rsid w:val="000019D5"/>
    <w:rPr>
      <w:rFonts w:ascii="Times New Roman" w:hAnsi="Times New Roman" w:cs="Times New Roman"/>
      <w:b/>
      <w:sz w:val="24"/>
    </w:rPr>
  </w:style>
  <w:style w:type="character" w:customStyle="1" w:styleId="SectionTitleChar">
    <w:name w:val="SectionTitle Char"/>
    <w:basedOn w:val="DefaultParagraphFont"/>
    <w:link w:val="SectionTitle"/>
    <w:rsid w:val="000019D5"/>
    <w:rPr>
      <w:rFonts w:ascii="Times New Roman" w:hAnsi="Times New Roman" w:cs="Times New Roman"/>
      <w:b/>
      <w:sz w:val="24"/>
    </w:rPr>
  </w:style>
  <w:style w:type="paragraph" w:customStyle="1" w:styleId="FooterBold">
    <w:name w:val="FooterBold"/>
    <w:basedOn w:val="Normal"/>
    <w:link w:val="FooterBoldChar"/>
    <w:rsid w:val="000019D5"/>
    <w:rPr>
      <w:rFonts w:ascii="Times New Roman" w:hAnsi="Times New Roman" w:cs="Times New Roman"/>
      <w:b/>
      <w:sz w:val="20"/>
    </w:rPr>
  </w:style>
  <w:style w:type="character" w:customStyle="1" w:styleId="FooterBoldChar">
    <w:name w:val="FooterBold Char"/>
    <w:basedOn w:val="DefaultParagraphFont"/>
    <w:link w:val="FooterBold"/>
    <w:rsid w:val="000019D5"/>
    <w:rPr>
      <w:rFonts w:ascii="Times New Roman" w:hAnsi="Times New Roman" w:cs="Times New Roman"/>
      <w:b/>
      <w:sz w:val="20"/>
    </w:rPr>
  </w:style>
  <w:style w:type="paragraph" w:customStyle="1" w:styleId="FooterBody">
    <w:name w:val="FooterBody"/>
    <w:basedOn w:val="Normal"/>
    <w:link w:val="FooterBodyChar"/>
    <w:rsid w:val="000019D5"/>
    <w:rPr>
      <w:rFonts w:ascii="Times New Roman" w:hAnsi="Times New Roman" w:cs="Times New Roman"/>
      <w:sz w:val="20"/>
    </w:rPr>
  </w:style>
  <w:style w:type="character" w:customStyle="1" w:styleId="FooterBodyChar">
    <w:name w:val="FooterBody Char"/>
    <w:basedOn w:val="DefaultParagraphFont"/>
    <w:link w:val="FooterBody"/>
    <w:rsid w:val="000019D5"/>
    <w:rPr>
      <w:rFonts w:ascii="Times New Roman" w:hAnsi="Times New Roman" w:cs="Times New Roman"/>
      <w:sz w:val="20"/>
    </w:rPr>
  </w:style>
  <w:style w:type="paragraph" w:styleId="NoSpacing">
    <w:name w:val="No Spacing"/>
    <w:uiPriority w:val="1"/>
    <w:qFormat/>
    <w:rsid w:val="000019D5"/>
    <w:pPr>
      <w:spacing w:after="0" w:line="240" w:lineRule="auto"/>
    </w:pPr>
  </w:style>
  <w:style w:type="character" w:styleId="Hyperlink">
    <w:name w:val="Hyperlink"/>
    <w:basedOn w:val="DefaultParagraphFont"/>
    <w:uiPriority w:val="99"/>
    <w:unhideWhenUsed/>
    <w:rsid w:val="00001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Company>Amherst College</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