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60" w:rsidRDefault="00F72760" w:rsidP="00F72760">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F72760" w:rsidRDefault="00F72760" w:rsidP="00F7276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72760" w:rsidP="00F72760">
      <w:pPr>
        <w:pStyle w:val="NoSpacing"/>
        <w:jc w:val="center"/>
        <w:rPr>
          <w:rFonts w:ascii="Times New Roman" w:hAnsi="Times New Roman" w:cs="Times New Roman"/>
          <w:sz w:val="24"/>
        </w:rPr>
      </w:pPr>
      <w:hyperlink r:id="rId4" w:history="1">
        <w:r w:rsidRPr="00F72760">
          <w:rPr>
            <w:rStyle w:val="Hyperlink"/>
          </w:rPr>
          <w:t>http://langmedia.fivecolleges.edu/</w:t>
        </w:r>
      </w:hyperlink>
    </w:p>
    <w:p w:rsidR="00F72760" w:rsidRDefault="00F72760" w:rsidP="00F72760">
      <w:pPr>
        <w:pStyle w:val="NoSpacing"/>
        <w:jc w:val="center"/>
        <w:rPr>
          <w:rFonts w:ascii="Times New Roman" w:hAnsi="Times New Roman" w:cs="Times New Roman"/>
          <w:sz w:val="24"/>
        </w:rPr>
      </w:pPr>
    </w:p>
    <w:p w:rsidR="00F72760" w:rsidRDefault="00F72760" w:rsidP="00F72760">
      <w:pPr>
        <w:pStyle w:val="NoSpacing"/>
        <w:jc w:val="center"/>
        <w:rPr>
          <w:rFonts w:ascii="Times New Roman" w:hAnsi="Times New Roman" w:cs="Times New Roman"/>
          <w:sz w:val="24"/>
        </w:rPr>
      </w:pPr>
    </w:p>
    <w:p w:rsidR="00F72760" w:rsidRDefault="00F72760" w:rsidP="00F72760">
      <w:pPr>
        <w:pStyle w:val="SectionTitle"/>
        <w:jc w:val="center"/>
      </w:pPr>
      <w:r>
        <w:t>"At a Pharmacy"</w:t>
      </w:r>
    </w:p>
    <w:p w:rsidR="00F72760" w:rsidRDefault="00F72760" w:rsidP="00F72760">
      <w:pPr>
        <w:pStyle w:val="SectionTitle"/>
        <w:jc w:val="center"/>
      </w:pPr>
    </w:p>
    <w:p w:rsidR="00F72760" w:rsidRDefault="00F72760" w:rsidP="00F72760">
      <w:pPr>
        <w:pStyle w:val="SectionTitle"/>
        <w:jc w:val="both"/>
      </w:pPr>
      <w:r>
        <w:t>Spanish transcript:</w:t>
      </w:r>
    </w:p>
    <w:p w:rsidR="00F72760" w:rsidRDefault="00F72760" w:rsidP="00F72760">
      <w:pPr>
        <w:pStyle w:val="Body"/>
      </w:pPr>
      <w:r>
        <w:t>"Paciente: Buenas. Tengo esta orden para comprar medicinas.</w:t>
      </w:r>
    </w:p>
    <w:p w:rsidR="00F72760" w:rsidRDefault="00F72760" w:rsidP="00F72760">
      <w:pPr>
        <w:pStyle w:val="Body"/>
      </w:pPr>
      <w:r>
        <w:t xml:space="preserve">Farmacéutica: Amoxicilinas valen…este…dos córdobas cada una. </w:t>
      </w:r>
    </w:p>
    <w:p w:rsidR="00F72760" w:rsidRDefault="00F72760" w:rsidP="00F72760">
      <w:pPr>
        <w:pStyle w:val="Body"/>
      </w:pPr>
      <w:r>
        <w:t>Paciente: Bueno.</w:t>
      </w:r>
    </w:p>
    <w:p w:rsidR="00F72760" w:rsidRDefault="00F72760" w:rsidP="00F72760">
      <w:pPr>
        <w:pStyle w:val="Body"/>
      </w:pPr>
      <w:r>
        <w:t>Farmacéutica: Acetaminofen cincuenta centavos.</w:t>
      </w:r>
    </w:p>
    <w:p w:rsidR="00F72760" w:rsidRDefault="00F72760" w:rsidP="00F72760">
      <w:pPr>
        <w:pStyle w:val="Body"/>
      </w:pPr>
      <w:r>
        <w:t>Paciente: Bueno.</w:t>
      </w:r>
    </w:p>
    <w:p w:rsidR="00F72760" w:rsidRDefault="00F72760" w:rsidP="00F72760">
      <w:pPr>
        <w:pStyle w:val="Body"/>
      </w:pPr>
      <w:r>
        <w:t>Farmacéutica: Emocast en gotas no tenemos, ni esta otra [name of medicine inaudible].</w:t>
      </w:r>
    </w:p>
    <w:p w:rsidR="00F72760" w:rsidRDefault="00F72760" w:rsidP="00F72760">
      <w:pPr>
        <w:pStyle w:val="Body"/>
      </w:pPr>
      <w:r>
        <w:t>Paciete: ¿No tienen de ésta?</w:t>
      </w:r>
    </w:p>
    <w:p w:rsidR="00F72760" w:rsidRDefault="00F72760" w:rsidP="00F72760">
      <w:pPr>
        <w:pStyle w:val="Body"/>
      </w:pPr>
      <w:r>
        <w:t>Farmacéutica: No, de ésta no tenemos.</w:t>
      </w:r>
    </w:p>
    <w:p w:rsidR="00F72760" w:rsidRDefault="00F72760" w:rsidP="00F72760">
      <w:pPr>
        <w:pStyle w:val="Body"/>
      </w:pPr>
      <w:r>
        <w:t>Paciente: Bueno, deme lo que dice ahí, por favor.</w:t>
      </w:r>
    </w:p>
    <w:p w:rsidR="00F72760" w:rsidRDefault="00F72760" w:rsidP="00F72760">
      <w:pPr>
        <w:pStyle w:val="Body"/>
      </w:pPr>
      <w:r>
        <w:t xml:space="preserve">Farmacéutica: Pero ésta, amoxicilina más bromexina, no tenemos, sólo tenemos </w:t>
      </w:r>
    </w:p>
    <w:p w:rsidR="00F72760" w:rsidRDefault="00F72760" w:rsidP="00F72760">
      <w:pPr>
        <w:pStyle w:val="Body"/>
      </w:pPr>
      <w:r>
        <w:t>amoxicilina sola.</w:t>
      </w:r>
    </w:p>
    <w:p w:rsidR="00F72760" w:rsidRDefault="00F72760" w:rsidP="00F72760">
      <w:pPr>
        <w:pStyle w:val="Body"/>
      </w:pPr>
      <w:r>
        <w:t>Paciente: Ah, pues, no me la dé. Sólo…</w:t>
      </w:r>
    </w:p>
    <w:p w:rsidR="00F72760" w:rsidRDefault="00F72760" w:rsidP="00F72760">
      <w:pPr>
        <w:pStyle w:val="Body"/>
      </w:pPr>
      <w:r>
        <w:t>Farmacéutica: ¿Sólo la…?</w:t>
      </w:r>
    </w:p>
    <w:p w:rsidR="00F72760" w:rsidRDefault="00F72760" w:rsidP="00F72760">
      <w:pPr>
        <w:pStyle w:val="Body"/>
      </w:pPr>
      <w:r>
        <w:t>Paciente: Y en jarabe ¿no tiene de esa junta?</w:t>
      </w:r>
    </w:p>
    <w:p w:rsidR="00F72760" w:rsidRDefault="00F72760" w:rsidP="00F72760">
      <w:pPr>
        <w:pStyle w:val="Body"/>
      </w:pPr>
      <w:r>
        <w:t>Farmacéutica: No.</w:t>
      </w:r>
    </w:p>
    <w:p w:rsidR="00F72760" w:rsidRDefault="00F72760" w:rsidP="00F72760">
      <w:pPr>
        <w:pStyle w:val="Body"/>
      </w:pPr>
      <w:r>
        <w:t>Paciente: Ah, pues, solo una…sólo la acetaminofen.</w:t>
      </w:r>
    </w:p>
    <w:p w:rsidR="00F72760" w:rsidRDefault="00F72760" w:rsidP="00F72760">
      <w:pPr>
        <w:pStyle w:val="Body"/>
      </w:pPr>
      <w:r>
        <w:t xml:space="preserve">Farmacéutica: Seis córdobas. Aquí le pagas a ella. </w:t>
      </w:r>
    </w:p>
    <w:p w:rsidR="00F72760" w:rsidRDefault="00F72760" w:rsidP="00F72760">
      <w:pPr>
        <w:pStyle w:val="Body"/>
      </w:pPr>
      <w:r>
        <w:t>Paciente: Bueno. Buenas.</w:t>
      </w:r>
    </w:p>
    <w:p w:rsidR="00F72760" w:rsidRDefault="00F72760" w:rsidP="00F72760">
      <w:pPr>
        <w:pStyle w:val="Body"/>
      </w:pPr>
      <w:r>
        <w:t>Cajera: Buenas. Seis córdobas.</w:t>
      </w:r>
    </w:p>
    <w:p w:rsidR="00F72760" w:rsidRDefault="00F72760" w:rsidP="00F72760">
      <w:pPr>
        <w:pStyle w:val="Body"/>
      </w:pPr>
      <w:r>
        <w:t>Paciente: Sí. Gracias."</w:t>
      </w:r>
    </w:p>
    <w:p w:rsidR="00F72760" w:rsidRDefault="00F72760" w:rsidP="00F72760">
      <w:pPr>
        <w:pStyle w:val="Body"/>
      </w:pPr>
    </w:p>
    <w:p w:rsidR="00F72760" w:rsidRDefault="00F72760" w:rsidP="00F72760">
      <w:pPr>
        <w:pStyle w:val="Body"/>
      </w:pPr>
    </w:p>
    <w:p w:rsidR="00F72760" w:rsidRDefault="00F72760" w:rsidP="00F72760">
      <w:pPr>
        <w:pStyle w:val="SectionTitle"/>
      </w:pPr>
      <w:r>
        <w:t>English translation:</w:t>
      </w:r>
    </w:p>
    <w:p w:rsidR="00F72760" w:rsidRDefault="00F72760" w:rsidP="00F72760">
      <w:pPr>
        <w:pStyle w:val="Body"/>
      </w:pPr>
      <w:r>
        <w:t>"Patient: Hello. I have a prescription for some medication.</w:t>
      </w:r>
    </w:p>
    <w:p w:rsidR="00F72760" w:rsidRDefault="00F72760" w:rsidP="00F72760">
      <w:pPr>
        <w:pStyle w:val="Body"/>
      </w:pPr>
      <w:r>
        <w:t>Pharmacist: Amoxycilin is two cordobas each.</w:t>
      </w:r>
    </w:p>
    <w:p w:rsidR="00F72760" w:rsidRDefault="00F72760" w:rsidP="00F72760">
      <w:pPr>
        <w:pStyle w:val="Body"/>
      </w:pPr>
      <w:r>
        <w:t>Patient: Okay.</w:t>
      </w:r>
    </w:p>
    <w:p w:rsidR="00F72760" w:rsidRDefault="00F72760" w:rsidP="00F72760">
      <w:pPr>
        <w:pStyle w:val="Body"/>
      </w:pPr>
      <w:r>
        <w:t>Pharmacist: Acetomenaphen is fifty cents.</w:t>
      </w:r>
    </w:p>
    <w:p w:rsidR="00F72760" w:rsidRDefault="00F72760" w:rsidP="00F72760">
      <w:pPr>
        <w:pStyle w:val="Body"/>
      </w:pPr>
      <w:r>
        <w:t>Patient: Okay.</w:t>
      </w:r>
    </w:p>
    <w:p w:rsidR="00F72760" w:rsidRDefault="00F72760" w:rsidP="00F72760">
      <w:pPr>
        <w:pStyle w:val="Body"/>
      </w:pPr>
      <w:r>
        <w:t xml:space="preserve">Pharmacist: We don't have „Emocast„ in drops, nor the other one [name of medicine inaudible]. </w:t>
      </w:r>
    </w:p>
    <w:p w:rsidR="00F72760" w:rsidRDefault="00F72760" w:rsidP="00F72760">
      <w:pPr>
        <w:pStyle w:val="Body"/>
      </w:pPr>
      <w:r>
        <w:t>Patient: You don't have them?</w:t>
      </w:r>
    </w:p>
    <w:p w:rsidR="00F72760" w:rsidRDefault="00F72760" w:rsidP="00F72760">
      <w:pPr>
        <w:pStyle w:val="Body"/>
      </w:pPr>
      <w:r>
        <w:t>Pharmacist: No, we don't have those.</w:t>
      </w:r>
    </w:p>
    <w:p w:rsidR="00F72760" w:rsidRDefault="00F72760" w:rsidP="00F72760">
      <w:pPr>
        <w:pStyle w:val="Body"/>
      </w:pPr>
      <w:r>
        <w:t>Patient: Okay. Give me what it says here, please.</w:t>
      </w:r>
    </w:p>
    <w:p w:rsidR="00F72760" w:rsidRDefault="00F72760" w:rsidP="00F72760">
      <w:pPr>
        <w:pStyle w:val="Body"/>
      </w:pPr>
      <w:r>
        <w:t xml:space="preserve">Pharmacist: But we don't have the amoxycilin with bromexine. We only have amoxycilin by itself. </w:t>
      </w:r>
    </w:p>
    <w:p w:rsidR="00F72760" w:rsidRDefault="00F72760" w:rsidP="00F72760">
      <w:pPr>
        <w:pStyle w:val="Body"/>
      </w:pPr>
      <w:r>
        <w:t>Patient: Well, then, don't give it to me. Just…</w:t>
      </w:r>
    </w:p>
    <w:p w:rsidR="00F72760" w:rsidRDefault="00F72760" w:rsidP="00F72760">
      <w:pPr>
        <w:pStyle w:val="Body"/>
      </w:pPr>
      <w:r>
        <w:t xml:space="preserve">Pharmacist: Just the…? </w:t>
      </w:r>
    </w:p>
    <w:p w:rsidR="00F72760" w:rsidRDefault="00F72760" w:rsidP="00F72760">
      <w:pPr>
        <w:pStyle w:val="Body"/>
      </w:pPr>
      <w:r>
        <w:t>Patient: Do you have the combination in liquid form?</w:t>
      </w:r>
    </w:p>
    <w:p w:rsidR="00F72760" w:rsidRDefault="00F72760" w:rsidP="00F72760">
      <w:pPr>
        <w:pStyle w:val="Body"/>
      </w:pPr>
      <w:r>
        <w:t>Pharmacist: No.</w:t>
      </w:r>
    </w:p>
    <w:p w:rsidR="00F72760" w:rsidRDefault="00F72760" w:rsidP="00F72760">
      <w:pPr>
        <w:pStyle w:val="Body"/>
      </w:pPr>
      <w:r>
        <w:t>Patient: Well, then, just the…just the acetomenaphen.</w:t>
      </w:r>
    </w:p>
    <w:p w:rsidR="00F72760" w:rsidRDefault="00F72760" w:rsidP="00F72760">
      <w:pPr>
        <w:pStyle w:val="Body"/>
      </w:pPr>
      <w:r>
        <w:t>Pharmacist: Six cordobas. You pay her.</w:t>
      </w:r>
    </w:p>
    <w:p w:rsidR="00F72760" w:rsidRDefault="00F72760" w:rsidP="00F72760">
      <w:pPr>
        <w:pStyle w:val="Body"/>
      </w:pPr>
      <w:r>
        <w:t>Patient: All right. All right.</w:t>
      </w:r>
    </w:p>
    <w:p w:rsidR="00F72760" w:rsidRDefault="00F72760" w:rsidP="00F72760">
      <w:pPr>
        <w:pStyle w:val="Body"/>
      </w:pPr>
      <w:r>
        <w:t>Cashier: All right. Six cordobas.</w:t>
      </w:r>
    </w:p>
    <w:p w:rsidR="00F72760" w:rsidRDefault="00F72760" w:rsidP="00F72760">
      <w:pPr>
        <w:pStyle w:val="Body"/>
      </w:pPr>
      <w:r>
        <w:t>Patient: Yes. Thanks."</w:t>
      </w:r>
    </w:p>
    <w:p w:rsidR="00F72760" w:rsidRDefault="00F72760" w:rsidP="00F72760">
      <w:pPr>
        <w:pStyle w:val="Body"/>
      </w:pPr>
    </w:p>
    <w:p w:rsidR="00F72760" w:rsidRDefault="00F72760" w:rsidP="00F72760">
      <w:pPr>
        <w:pStyle w:val="Body"/>
      </w:pPr>
    </w:p>
    <w:p w:rsidR="00F72760" w:rsidRDefault="00F72760" w:rsidP="00F72760">
      <w:pPr>
        <w:pStyle w:val="Body"/>
      </w:pPr>
    </w:p>
    <w:p w:rsidR="00F72760" w:rsidRDefault="00F72760" w:rsidP="00F7276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72760" w:rsidRPr="00F72760" w:rsidRDefault="00F72760" w:rsidP="00F72760">
      <w:pPr>
        <w:pStyle w:val="FooterBold"/>
        <w:rPr>
          <w:b w:val="0"/>
        </w:rPr>
      </w:pPr>
      <w:r>
        <w:rPr>
          <w:b w:val="0"/>
        </w:rPr>
        <w:t>© 2003 Five College Center for the Study of World Languages and Five Colleges, Incorporated</w:t>
      </w:r>
      <w:bookmarkStart w:id="0" w:name="_GoBack"/>
      <w:bookmarkEnd w:id="0"/>
    </w:p>
    <w:sectPr w:rsidR="00F72760" w:rsidRPr="00F7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60"/>
    <w:rsid w:val="00BC2C43"/>
    <w:rsid w:val="00F7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1EFE6-99F8-461D-8B46-5F1B9211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72760"/>
    <w:rPr>
      <w:rFonts w:ascii="Times New Roman" w:hAnsi="Times New Roman" w:cs="Times New Roman"/>
      <w:sz w:val="24"/>
    </w:rPr>
  </w:style>
  <w:style w:type="character" w:customStyle="1" w:styleId="BodyChar">
    <w:name w:val="Body Char"/>
    <w:basedOn w:val="DefaultParagraphFont"/>
    <w:link w:val="Body"/>
    <w:rsid w:val="00F72760"/>
    <w:rPr>
      <w:rFonts w:ascii="Times New Roman" w:hAnsi="Times New Roman" w:cs="Times New Roman"/>
      <w:sz w:val="24"/>
    </w:rPr>
  </w:style>
  <w:style w:type="paragraph" w:customStyle="1" w:styleId="SectionTitle">
    <w:name w:val="SectionTitle"/>
    <w:basedOn w:val="Normal"/>
    <w:link w:val="SectionTitleChar"/>
    <w:rsid w:val="00F72760"/>
    <w:rPr>
      <w:rFonts w:ascii="Times New Roman" w:hAnsi="Times New Roman" w:cs="Times New Roman"/>
      <w:b/>
      <w:sz w:val="24"/>
    </w:rPr>
  </w:style>
  <w:style w:type="character" w:customStyle="1" w:styleId="SectionTitleChar">
    <w:name w:val="SectionTitle Char"/>
    <w:basedOn w:val="DefaultParagraphFont"/>
    <w:link w:val="SectionTitle"/>
    <w:rsid w:val="00F72760"/>
    <w:rPr>
      <w:rFonts w:ascii="Times New Roman" w:hAnsi="Times New Roman" w:cs="Times New Roman"/>
      <w:b/>
      <w:sz w:val="24"/>
    </w:rPr>
  </w:style>
  <w:style w:type="paragraph" w:customStyle="1" w:styleId="FooterBold">
    <w:name w:val="FooterBold"/>
    <w:basedOn w:val="Normal"/>
    <w:link w:val="FooterBoldChar"/>
    <w:rsid w:val="00F72760"/>
    <w:rPr>
      <w:rFonts w:ascii="Times New Roman" w:hAnsi="Times New Roman" w:cs="Times New Roman"/>
      <w:b/>
      <w:sz w:val="20"/>
    </w:rPr>
  </w:style>
  <w:style w:type="character" w:customStyle="1" w:styleId="FooterBoldChar">
    <w:name w:val="FooterBold Char"/>
    <w:basedOn w:val="DefaultParagraphFont"/>
    <w:link w:val="FooterBold"/>
    <w:rsid w:val="00F72760"/>
    <w:rPr>
      <w:rFonts w:ascii="Times New Roman" w:hAnsi="Times New Roman" w:cs="Times New Roman"/>
      <w:b/>
      <w:sz w:val="20"/>
    </w:rPr>
  </w:style>
  <w:style w:type="paragraph" w:customStyle="1" w:styleId="FooterBody">
    <w:name w:val="FooterBody"/>
    <w:basedOn w:val="Normal"/>
    <w:link w:val="FooterBodyChar"/>
    <w:rsid w:val="00F72760"/>
    <w:rPr>
      <w:rFonts w:ascii="Times New Roman" w:hAnsi="Times New Roman" w:cs="Times New Roman"/>
      <w:sz w:val="20"/>
    </w:rPr>
  </w:style>
  <w:style w:type="character" w:customStyle="1" w:styleId="FooterBodyChar">
    <w:name w:val="FooterBody Char"/>
    <w:basedOn w:val="DefaultParagraphFont"/>
    <w:link w:val="FooterBody"/>
    <w:rsid w:val="00F72760"/>
    <w:rPr>
      <w:rFonts w:ascii="Times New Roman" w:hAnsi="Times New Roman" w:cs="Times New Roman"/>
      <w:sz w:val="20"/>
    </w:rPr>
  </w:style>
  <w:style w:type="paragraph" w:styleId="NoSpacing">
    <w:name w:val="No Spacing"/>
    <w:uiPriority w:val="1"/>
    <w:qFormat/>
    <w:rsid w:val="00F72760"/>
    <w:pPr>
      <w:spacing w:after="0" w:line="240" w:lineRule="auto"/>
    </w:pPr>
  </w:style>
  <w:style w:type="character" w:styleId="Hyperlink">
    <w:name w:val="Hyperlink"/>
    <w:basedOn w:val="DefaultParagraphFont"/>
    <w:uiPriority w:val="99"/>
    <w:unhideWhenUsed/>
    <w:rsid w:val="00F72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Company>Amherst College</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