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47" w:rsidRPr="0087413F" w:rsidRDefault="001E1A47" w:rsidP="001E1A4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413F">
        <w:rPr>
          <w:rFonts w:ascii="Times New Roman" w:hAnsi="Times New Roman" w:cs="Times New Roman"/>
          <w:b/>
          <w:bCs/>
          <w:sz w:val="22"/>
          <w:szCs w:val="22"/>
        </w:rPr>
        <w:t>Turkish Study Guide 47</w:t>
      </w:r>
    </w:p>
    <w:p w:rsidR="001E1A47" w:rsidRPr="0087413F" w:rsidRDefault="001E1A47" w:rsidP="001E1A4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413F">
        <w:rPr>
          <w:rFonts w:ascii="Times New Roman" w:hAnsi="Times New Roman" w:cs="Times New Roman"/>
          <w:b/>
          <w:bCs/>
          <w:sz w:val="22"/>
          <w:szCs w:val="22"/>
        </w:rPr>
        <w:t>Five College Center for the Study of World Languages</w:t>
      </w:r>
      <w:r w:rsidRPr="0087413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413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1E1A47" w:rsidRPr="0087413F" w:rsidRDefault="001E1A47" w:rsidP="001E1A47">
      <w:pPr>
        <w:rPr>
          <w:rFonts w:ascii="Times New Roman" w:hAnsi="Times New Roman" w:cs="Times New Roman"/>
          <w:sz w:val="22"/>
          <w:szCs w:val="22"/>
        </w:rPr>
      </w:pPr>
      <w:r w:rsidRPr="0087413F">
        <w:rPr>
          <w:rFonts w:ascii="Times New Roman" w:hAnsi="Times New Roman" w:cs="Times New Roman"/>
          <w:b/>
          <w:bCs/>
          <w:sz w:val="22"/>
          <w:szCs w:val="22"/>
        </w:rPr>
        <w:t xml:space="preserve">Available online at </w:t>
      </w:r>
      <w:hyperlink r:id="rId5" w:history="1">
        <w:r w:rsidRPr="0087413F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http://langmedia.fivecolleges.edu</w:t>
        </w:r>
      </w:hyperlink>
      <w:r w:rsidRPr="008741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7413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413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413F">
        <w:rPr>
          <w:rFonts w:ascii="Times New Roman" w:hAnsi="Times New Roman" w:cs="Times New Roman"/>
          <w:sz w:val="22"/>
          <w:szCs w:val="22"/>
        </w:rPr>
        <w:t xml:space="preserve">Version Date: June 2017 </w:t>
      </w:r>
    </w:p>
    <w:p w:rsidR="00BE1E0D" w:rsidRPr="0087413F" w:rsidRDefault="00376A5F">
      <w:pPr>
        <w:rPr>
          <w:sz w:val="22"/>
          <w:szCs w:val="22"/>
        </w:rPr>
      </w:pPr>
    </w:p>
    <w:p w:rsidR="001E1A47" w:rsidRPr="0087413F" w:rsidRDefault="001E1A47" w:rsidP="001E1A47">
      <w:pPr>
        <w:rPr>
          <w:rFonts w:ascii="Times New Roman" w:hAnsi="Times New Roman" w:cs="Times New Roman"/>
          <w:b/>
          <w:sz w:val="22"/>
          <w:szCs w:val="22"/>
        </w:rPr>
      </w:pPr>
      <w:r w:rsidRPr="0087413F">
        <w:rPr>
          <w:rFonts w:ascii="Times New Roman" w:hAnsi="Times New Roman" w:cs="Times New Roman"/>
          <w:b/>
          <w:sz w:val="22"/>
          <w:szCs w:val="22"/>
        </w:rPr>
        <w:t>Materials</w:t>
      </w:r>
    </w:p>
    <w:p w:rsidR="001E1A47" w:rsidRPr="0087413F" w:rsidRDefault="001E1A47" w:rsidP="001E1A47">
      <w:pPr>
        <w:numPr>
          <w:ilvl w:val="0"/>
          <w:numId w:val="1"/>
        </w:numPr>
        <w:tabs>
          <w:tab w:val="clear" w:pos="360"/>
          <w:tab w:val="left" w:pos="720"/>
          <w:tab w:val="num" w:pos="1440"/>
        </w:tabs>
        <w:suppressAutoHyphens/>
        <w:spacing w:before="120"/>
        <w:ind w:left="7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 w:rsidRPr="0087413F">
        <w:rPr>
          <w:rFonts w:ascii="Times New Roman" w:hAnsi="Times New Roman" w:cs="Times New Roman"/>
          <w:bCs/>
          <w:color w:val="000000"/>
          <w:sz w:val="22"/>
          <w:szCs w:val="22"/>
          <w:lang w:val="tr-TR"/>
        </w:rPr>
        <w:t>Öztopçu</w:t>
      </w:r>
      <w:r w:rsidRPr="0087413F">
        <w:rPr>
          <w:rFonts w:ascii="Times New Roman" w:hAnsi="Times New Roman" w:cs="Times New Roman"/>
          <w:bCs/>
          <w:color w:val="000000"/>
          <w:sz w:val="22"/>
          <w:szCs w:val="22"/>
          <w:lang w:val="en"/>
        </w:rPr>
        <w:t>,</w:t>
      </w:r>
      <w:r w:rsidRPr="0087413F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"/>
        </w:rPr>
        <w:t xml:space="preserve"> </w:t>
      </w:r>
      <w:r w:rsidRPr="0087413F">
        <w:rPr>
          <w:rFonts w:ascii="Times New Roman" w:hAnsi="Times New Roman" w:cs="Times New Roman"/>
          <w:i/>
          <w:iCs/>
          <w:color w:val="000000"/>
          <w:sz w:val="22"/>
          <w:szCs w:val="22"/>
          <w:lang w:val="en"/>
        </w:rPr>
        <w:t xml:space="preserve">Elementary Turkish (ET), </w:t>
      </w:r>
      <w:r w:rsidRPr="0087413F">
        <w:rPr>
          <w:rFonts w:ascii="Times New Roman" w:hAnsi="Times New Roman" w:cs="Times New Roman"/>
          <w:iCs/>
          <w:color w:val="000000"/>
          <w:sz w:val="22"/>
          <w:szCs w:val="22"/>
          <w:lang w:val="en"/>
        </w:rPr>
        <w:t xml:space="preserve">Chapter 28, Sections </w:t>
      </w:r>
      <w:r w:rsidR="00277B29">
        <w:rPr>
          <w:rFonts w:ascii="Times New Roman" w:hAnsi="Times New Roman" w:cs="Times New Roman"/>
          <w:iCs/>
          <w:color w:val="000000"/>
          <w:sz w:val="22"/>
          <w:szCs w:val="22"/>
          <w:lang w:val="en"/>
        </w:rPr>
        <w:t>9-16, pg. 341-351</w:t>
      </w:r>
      <w:r w:rsidRPr="0087413F">
        <w:rPr>
          <w:rFonts w:ascii="Times New Roman" w:hAnsi="Times New Roman" w:cs="Times New Roman"/>
          <w:color w:val="000000"/>
          <w:sz w:val="22"/>
          <w:szCs w:val="22"/>
          <w:lang w:val="en"/>
        </w:rPr>
        <w:t>.</w:t>
      </w:r>
    </w:p>
    <w:p w:rsidR="00276190" w:rsidRPr="0087413F" w:rsidRDefault="00276190" w:rsidP="00276190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</w:p>
    <w:p w:rsidR="00276190" w:rsidRPr="0087413F" w:rsidRDefault="00276190" w:rsidP="00276190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  <w:r w:rsidRPr="0087413F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>As</w:t>
      </w:r>
      <w:r w:rsidR="00B170A1" w:rsidRPr="0087413F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>signments for Independent Study</w:t>
      </w:r>
    </w:p>
    <w:p w:rsidR="00B170A1" w:rsidRPr="0087413F" w:rsidRDefault="00B170A1" w:rsidP="00B170A1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</w:pPr>
      <w:r w:rsidRPr="0087413F"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  <w:t>Reinforcement of material from the previous study guide</w:t>
      </w:r>
    </w:p>
    <w:p w:rsidR="00276190" w:rsidRPr="007C2B45" w:rsidRDefault="007C2B45" w:rsidP="007C2B45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 w:rsidRPr="007C2B45">
        <w:rPr>
          <w:rFonts w:ascii="Times New Roman" w:hAnsi="Times New Roman" w:cs="Times New Roman"/>
          <w:color w:val="000000"/>
          <w:sz w:val="22"/>
          <w:szCs w:val="22"/>
          <w:lang w:val="en"/>
        </w:rPr>
        <w:t>Can you confidently use the abilitative and causative?</w:t>
      </w:r>
    </w:p>
    <w:p w:rsidR="00064FE1" w:rsidRDefault="007C2B45" w:rsidP="00276190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 w:rsidRPr="007C2B45">
        <w:rPr>
          <w:rFonts w:ascii="Times New Roman" w:hAnsi="Times New Roman" w:cs="Times New Roman"/>
          <w:color w:val="000000"/>
          <w:sz w:val="22"/>
          <w:szCs w:val="22"/>
          <w:lang w:val="en"/>
        </w:rPr>
        <w:t>Are you able to make polite requests?</w:t>
      </w:r>
    </w:p>
    <w:p w:rsidR="00064FE1" w:rsidRDefault="00064FE1" w:rsidP="00064FE1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</w:p>
    <w:p w:rsidR="00E90406" w:rsidRDefault="00E90406" w:rsidP="00E904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Media: Talking about the news </w:t>
      </w:r>
    </w:p>
    <w:p w:rsidR="00E90406" w:rsidRPr="001974EA" w:rsidRDefault="00E90406" w:rsidP="00E9040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974EA">
        <w:rPr>
          <w:sz w:val="22"/>
          <w:szCs w:val="22"/>
        </w:rPr>
        <w:t xml:space="preserve">This week, you will look up a </w:t>
      </w:r>
      <w:r w:rsidR="001A116D">
        <w:rPr>
          <w:sz w:val="22"/>
          <w:szCs w:val="22"/>
        </w:rPr>
        <w:t>news story or event</w:t>
      </w:r>
      <w:r w:rsidRPr="001974EA">
        <w:rPr>
          <w:sz w:val="22"/>
          <w:szCs w:val="22"/>
        </w:rPr>
        <w:t xml:space="preserve"> from Turkey and g</w:t>
      </w:r>
      <w:r w:rsidR="00F32CC6">
        <w:rPr>
          <w:sz w:val="22"/>
          <w:szCs w:val="22"/>
        </w:rPr>
        <w:t>ive and briefly present about it</w:t>
      </w:r>
      <w:r w:rsidRPr="001974EA">
        <w:rPr>
          <w:sz w:val="22"/>
          <w:szCs w:val="22"/>
        </w:rPr>
        <w:t xml:space="preserve">. It must be a topic that you are able to speak about for several minutes without stopping. </w:t>
      </w:r>
    </w:p>
    <w:p w:rsidR="00E90406" w:rsidRPr="001974EA" w:rsidRDefault="00E90406" w:rsidP="00E90406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1974EA">
        <w:rPr>
          <w:sz w:val="22"/>
          <w:szCs w:val="22"/>
        </w:rPr>
        <w:t xml:space="preserve">Search for your topic IN TURKISH first using key words you already know. Search in several different places – on Google, YouTube, news websites, even Twitter or any other relevant media platform. </w:t>
      </w:r>
    </w:p>
    <w:p w:rsidR="00E90406" w:rsidRPr="001974EA" w:rsidRDefault="00E90406" w:rsidP="00E90406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1974EA">
        <w:rPr>
          <w:sz w:val="22"/>
          <w:szCs w:val="22"/>
        </w:rPr>
        <w:t xml:space="preserve">Search in English to fill gaps in your knowledge only after you have spent time taking notes from your Turkish sources. </w:t>
      </w:r>
    </w:p>
    <w:p w:rsidR="00064FE1" w:rsidRPr="00E90406" w:rsidRDefault="00E90406" w:rsidP="00E9040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1974EA">
        <w:rPr>
          <w:b/>
          <w:sz w:val="22"/>
          <w:szCs w:val="22"/>
        </w:rPr>
        <w:t>FOR TUTORIAL:</w:t>
      </w:r>
      <w:r w:rsidRPr="001974EA">
        <w:rPr>
          <w:sz w:val="22"/>
          <w:szCs w:val="22"/>
        </w:rPr>
        <w:t xml:space="preserve"> Prepare to give a detailed summary of your topic, state what is happening with it currently, and give your own opinion. Speak for 5 minutes at </w:t>
      </w:r>
      <w:r>
        <w:rPr>
          <w:sz w:val="22"/>
          <w:szCs w:val="22"/>
        </w:rPr>
        <w:t>the beginning of your tutorial.</w:t>
      </w:r>
    </w:p>
    <w:p w:rsidR="00064FE1" w:rsidRDefault="00064FE1" w:rsidP="00276190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</w:pPr>
    </w:p>
    <w:p w:rsidR="00276190" w:rsidRPr="0087413F" w:rsidRDefault="00276190" w:rsidP="00276190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</w:pPr>
      <w:r w:rsidRPr="0087413F"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  <w:t>Adverbial Suffixes –</w:t>
      </w:r>
      <w:proofErr w:type="spellStart"/>
      <w:r w:rsidRPr="0087413F"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  <w:t>madan</w:t>
      </w:r>
      <w:proofErr w:type="spellEnd"/>
      <w:r w:rsidRPr="0087413F"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  <w:t xml:space="preserve"> </w:t>
      </w:r>
    </w:p>
    <w:p w:rsidR="004237D6" w:rsidRPr="0087413F" w:rsidRDefault="00B170A1" w:rsidP="004237D6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 w:rsidRPr="0087413F">
        <w:rPr>
          <w:rFonts w:ascii="Times New Roman" w:hAnsi="Times New Roman" w:cs="Times New Roman"/>
          <w:color w:val="000000"/>
          <w:sz w:val="22"/>
          <w:szCs w:val="22"/>
          <w:lang w:val="en"/>
        </w:rPr>
        <w:t>Study the adverbial suffix –</w:t>
      </w:r>
      <w:proofErr w:type="spellStart"/>
      <w:r w:rsidRPr="0087413F">
        <w:rPr>
          <w:rFonts w:ascii="Times New Roman" w:hAnsi="Times New Roman" w:cs="Times New Roman"/>
          <w:color w:val="000000"/>
          <w:sz w:val="22"/>
          <w:szCs w:val="22"/>
          <w:lang w:val="en"/>
        </w:rPr>
        <w:t>mAdAn</w:t>
      </w:r>
      <w:proofErr w:type="spellEnd"/>
      <w:r w:rsidRPr="0087413F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  <w:r w:rsidR="004237D6" w:rsidRPr="0087413F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in Section 9, pg. 341. Think of the last few things you did. How would you say, “Before sitting down” or “Before studying Turkish”? </w:t>
      </w:r>
      <w:r w:rsidR="0087413F" w:rsidRPr="0087413F">
        <w:rPr>
          <w:rFonts w:ascii="Times New Roman" w:hAnsi="Times New Roman" w:cs="Times New Roman"/>
          <w:color w:val="000000"/>
          <w:sz w:val="22"/>
          <w:szCs w:val="22"/>
          <w:lang w:val="en"/>
        </w:rPr>
        <w:t>What about a longer sentence, like “Before studying Turkish, I’ll make a coffee”?</w:t>
      </w:r>
    </w:p>
    <w:p w:rsidR="004237D6" w:rsidRPr="0087413F" w:rsidRDefault="004237D6" w:rsidP="000F0F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 w:rsidRPr="005A118D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>FOR TUTORIAL:</w:t>
      </w:r>
      <w:r w:rsidRPr="0087413F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Complete the exercise in Section 9, pg. 341. </w:t>
      </w:r>
    </w:p>
    <w:p w:rsidR="00276190" w:rsidRPr="0087413F" w:rsidRDefault="00276190" w:rsidP="00276190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</w:p>
    <w:p w:rsidR="004237D6" w:rsidRDefault="004237D6" w:rsidP="00276190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  <w:r w:rsidRPr="00040DDD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>Adverbial –</w:t>
      </w:r>
      <w:r w:rsidR="005A2184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>(</w:t>
      </w:r>
      <w:r w:rsidRPr="00040DDD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>y</w:t>
      </w:r>
      <w:proofErr w:type="gramStart"/>
      <w:r w:rsidR="005A2184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>)</w:t>
      </w:r>
      <w:proofErr w:type="spellStart"/>
      <w:r w:rsidRPr="00040DDD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>Ip</w:t>
      </w:r>
      <w:proofErr w:type="spellEnd"/>
      <w:proofErr w:type="gramEnd"/>
      <w:r w:rsidRPr="00040DDD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 xml:space="preserve"> </w:t>
      </w:r>
      <w:r w:rsidR="00040DDD" w:rsidRPr="00040DDD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>suffix</w:t>
      </w:r>
    </w:p>
    <w:p w:rsidR="009855A1" w:rsidRPr="009855A1" w:rsidRDefault="006A25BE" w:rsidP="009855A1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6A25BE">
        <w:t>Elementary Turkish mentions the –(y</w:t>
      </w:r>
      <w:proofErr w:type="gramStart"/>
      <w:r w:rsidRPr="006A25BE">
        <w:t>)</w:t>
      </w:r>
      <w:proofErr w:type="spellStart"/>
      <w:r w:rsidRPr="006A25BE">
        <w:t>Ip</w:t>
      </w:r>
      <w:proofErr w:type="spellEnd"/>
      <w:proofErr w:type="gramEnd"/>
      <w:r w:rsidRPr="006A25BE">
        <w:t xml:space="preserve"> suffix on pg. _. There is </w:t>
      </w:r>
      <w:r>
        <w:t xml:space="preserve">also </w:t>
      </w:r>
      <w:r w:rsidRPr="006A25BE">
        <w:t>a description here, with example sentences</w:t>
      </w:r>
      <w:r w:rsidR="00CB1E8E" w:rsidRPr="006A25BE">
        <w:t xml:space="preserve">: </w:t>
      </w:r>
      <w:hyperlink r:id="rId6" w:history="1">
        <w:r w:rsidR="00CB1E8E" w:rsidRPr="006A25BE">
          <w:rPr>
            <w:rStyle w:val="Hyperlink"/>
            <w:color w:val="auto"/>
            <w:u w:val="none"/>
          </w:rPr>
          <w:t>http://www.turkishlanguage.co.uk/gerundbanana.htm</w:t>
        </w:r>
      </w:hyperlink>
      <w:r w:rsidR="009855A1">
        <w:rPr>
          <w:rStyle w:val="Hyperlink"/>
          <w:color w:val="auto"/>
          <w:u w:val="none"/>
        </w:rPr>
        <w:t>.</w:t>
      </w:r>
    </w:p>
    <w:p w:rsidR="00CB1E8E" w:rsidRPr="006A25BE" w:rsidRDefault="00DA2BD3" w:rsidP="006A25BE">
      <w:pPr>
        <w:pStyle w:val="ListParagraph"/>
        <w:numPr>
          <w:ilvl w:val="0"/>
          <w:numId w:val="7"/>
        </w:numPr>
      </w:pPr>
      <w:r w:rsidRPr="006A25BE">
        <w:rPr>
          <w:rStyle w:val="Hyperlink"/>
          <w:color w:val="auto"/>
          <w:u w:val="none"/>
        </w:rPr>
        <w:t xml:space="preserve"> </w:t>
      </w:r>
      <w:r w:rsidR="006A25BE" w:rsidRPr="006A25BE">
        <w:rPr>
          <w:rStyle w:val="Hyperlink"/>
          <w:color w:val="auto"/>
          <w:u w:val="none"/>
        </w:rPr>
        <w:t xml:space="preserve">(Scroll until you see the blue heading </w:t>
      </w:r>
      <w:r w:rsidR="006A25BE">
        <w:rPr>
          <w:rStyle w:val="Hyperlink"/>
          <w:color w:val="auto"/>
          <w:u w:val="none"/>
        </w:rPr>
        <w:t>“</w:t>
      </w:r>
      <w:r w:rsidR="006A25BE" w:rsidRPr="006A25BE">
        <w:t>-(y</w:t>
      </w:r>
      <w:proofErr w:type="gramStart"/>
      <w:r w:rsidR="006A25BE" w:rsidRPr="006A25BE">
        <w:t>)</w:t>
      </w:r>
      <w:proofErr w:type="spellStart"/>
      <w:r w:rsidR="006A25BE" w:rsidRPr="006A25BE">
        <w:t>ip</w:t>
      </w:r>
      <w:proofErr w:type="spellEnd"/>
      <w:proofErr w:type="gramEnd"/>
      <w:r w:rsidR="006A25BE" w:rsidRPr="006A25BE">
        <w:t>, -(y)</w:t>
      </w:r>
      <w:proofErr w:type="spellStart"/>
      <w:r w:rsidR="006A25BE" w:rsidRPr="006A25BE">
        <w:t>ıp</w:t>
      </w:r>
      <w:proofErr w:type="spellEnd"/>
      <w:r w:rsidR="006A25BE" w:rsidRPr="006A25BE">
        <w:t>, -(y)up, -(y)</w:t>
      </w:r>
      <w:proofErr w:type="spellStart"/>
      <w:r w:rsidR="006A25BE" w:rsidRPr="006A25BE">
        <w:t>üp</w:t>
      </w:r>
      <w:proofErr w:type="spellEnd"/>
      <w:r w:rsidR="006A25BE" w:rsidRPr="006A25BE">
        <w:t> and, also</w:t>
      </w:r>
      <w:r w:rsidR="006A25BE">
        <w:t>”.)</w:t>
      </w:r>
    </w:p>
    <w:p w:rsidR="004237D6" w:rsidRPr="0087413F" w:rsidRDefault="004237D6" w:rsidP="00276190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</w:p>
    <w:p w:rsidR="001E1A47" w:rsidRPr="005A118D" w:rsidRDefault="0087413F">
      <w:pPr>
        <w:rPr>
          <w:b/>
          <w:i/>
          <w:sz w:val="22"/>
          <w:szCs w:val="22"/>
          <w:lang w:val="tr-TR"/>
        </w:rPr>
      </w:pPr>
      <w:r w:rsidRPr="005A118D">
        <w:rPr>
          <w:b/>
          <w:i/>
          <w:sz w:val="22"/>
          <w:szCs w:val="22"/>
        </w:rPr>
        <w:t>Before and after: -</w:t>
      </w:r>
      <w:proofErr w:type="spellStart"/>
      <w:r w:rsidRPr="005A118D">
        <w:rPr>
          <w:b/>
          <w:i/>
          <w:sz w:val="22"/>
          <w:szCs w:val="22"/>
        </w:rPr>
        <w:t>mAdAn</w:t>
      </w:r>
      <w:proofErr w:type="spellEnd"/>
      <w:r w:rsidRPr="005A118D">
        <w:rPr>
          <w:b/>
          <w:i/>
          <w:sz w:val="22"/>
          <w:szCs w:val="22"/>
        </w:rPr>
        <w:t xml:space="preserve"> </w:t>
      </w:r>
      <w:r w:rsidRPr="005A118D">
        <w:rPr>
          <w:b/>
          <w:i/>
          <w:sz w:val="22"/>
          <w:szCs w:val="22"/>
          <w:lang w:val="tr-TR"/>
        </w:rPr>
        <w:t>önce/-dIktAn sonra</w:t>
      </w:r>
    </w:p>
    <w:p w:rsidR="0087413F" w:rsidRPr="005A118D" w:rsidRDefault="0087413F" w:rsidP="0087413F">
      <w:pPr>
        <w:pStyle w:val="ListParagraph"/>
        <w:numPr>
          <w:ilvl w:val="0"/>
          <w:numId w:val="3"/>
        </w:numPr>
        <w:rPr>
          <w:sz w:val="22"/>
          <w:szCs w:val="22"/>
          <w:lang w:val="tr-TR"/>
        </w:rPr>
      </w:pPr>
      <w:r w:rsidRPr="005A118D">
        <w:rPr>
          <w:sz w:val="22"/>
          <w:szCs w:val="22"/>
          <w:lang w:val="tr-TR"/>
        </w:rPr>
        <w:t xml:space="preserve">Study the use of the adverbial suffixes –mAdAn önce/-dIktAn sonra </w:t>
      </w:r>
      <w:r w:rsidR="005A118D">
        <w:rPr>
          <w:sz w:val="22"/>
          <w:szCs w:val="22"/>
        </w:rPr>
        <w:t>in Section 10, pg. 342</w:t>
      </w:r>
      <w:r w:rsidRPr="005A118D">
        <w:rPr>
          <w:sz w:val="22"/>
          <w:szCs w:val="22"/>
        </w:rPr>
        <w:t xml:space="preserve">. </w:t>
      </w:r>
      <w:r w:rsidR="005A118D">
        <w:rPr>
          <w:sz w:val="22"/>
          <w:szCs w:val="22"/>
        </w:rPr>
        <w:t xml:space="preserve">Think about what you will do after studying and try to phrase it out loud: “After studying, I’ll eat dinner.” “After doing my Turkish homework, I’ll go to the movies with my friends.” </w:t>
      </w:r>
    </w:p>
    <w:p w:rsidR="00BE284C" w:rsidRDefault="005A118D" w:rsidP="00BE284C">
      <w:pPr>
        <w:pStyle w:val="ListParagraph"/>
        <w:numPr>
          <w:ilvl w:val="0"/>
          <w:numId w:val="3"/>
        </w:numPr>
        <w:rPr>
          <w:sz w:val="22"/>
          <w:szCs w:val="22"/>
          <w:lang w:val="tr-TR"/>
        </w:rPr>
      </w:pPr>
      <w:r w:rsidRPr="005A118D">
        <w:rPr>
          <w:b/>
          <w:sz w:val="22"/>
          <w:szCs w:val="22"/>
          <w:lang w:val="tr-TR"/>
        </w:rPr>
        <w:t>FOR TUTORIAL:</w:t>
      </w:r>
      <w:r>
        <w:rPr>
          <w:sz w:val="22"/>
          <w:szCs w:val="22"/>
          <w:lang w:val="tr-TR"/>
        </w:rPr>
        <w:t xml:space="preserve"> Complete the exercise in Section 10, pg. 342. </w:t>
      </w:r>
    </w:p>
    <w:p w:rsidR="007C1D2D" w:rsidRDefault="00BE284C" w:rsidP="007C1D2D">
      <w:pPr>
        <w:pStyle w:val="ListParagraph"/>
        <w:numPr>
          <w:ilvl w:val="0"/>
          <w:numId w:val="3"/>
        </w:numPr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FOR TUTORIAL:</w:t>
      </w:r>
      <w:r>
        <w:rPr>
          <w:sz w:val="22"/>
          <w:szCs w:val="22"/>
          <w:lang w:val="tr-TR"/>
        </w:rPr>
        <w:t xml:space="preserve"> Imagine that you are running for office to be the mayor of your town. </w:t>
      </w:r>
      <w:r w:rsidR="00DE0FDE">
        <w:rPr>
          <w:sz w:val="22"/>
          <w:szCs w:val="22"/>
          <w:lang w:val="tr-TR"/>
        </w:rPr>
        <w:t>Write a statement explaining</w:t>
      </w:r>
      <w:r w:rsidR="004112CF">
        <w:rPr>
          <w:sz w:val="22"/>
          <w:szCs w:val="22"/>
          <w:lang w:val="tr-TR"/>
        </w:rPr>
        <w:t xml:space="preserve"> what you will do to get ready for the election (using –</w:t>
      </w:r>
      <w:r w:rsidR="00DE0FDE">
        <w:rPr>
          <w:sz w:val="22"/>
          <w:szCs w:val="22"/>
          <w:lang w:val="tr-TR"/>
        </w:rPr>
        <w:t xml:space="preserve">mAdAn </w:t>
      </w:r>
      <w:r w:rsidR="004112CF">
        <w:rPr>
          <w:sz w:val="22"/>
          <w:szCs w:val="22"/>
          <w:lang w:val="tr-TR"/>
        </w:rPr>
        <w:t>önce</w:t>
      </w:r>
      <w:r w:rsidR="004112CF">
        <w:rPr>
          <w:sz w:val="22"/>
          <w:szCs w:val="22"/>
        </w:rPr>
        <w:t>)</w:t>
      </w:r>
      <w:r w:rsidR="004112CF">
        <w:rPr>
          <w:sz w:val="22"/>
          <w:szCs w:val="22"/>
          <w:lang w:val="tr-TR"/>
        </w:rPr>
        <w:t xml:space="preserve">, and what you will do </w:t>
      </w:r>
      <w:r w:rsidR="00DE0FDE">
        <w:rPr>
          <w:sz w:val="22"/>
          <w:szCs w:val="22"/>
          <w:lang w:val="tr-TR"/>
        </w:rPr>
        <w:t xml:space="preserve">after being elected (using –dIktAn sonra). Write at least </w:t>
      </w:r>
      <w:r w:rsidR="00795C80">
        <w:rPr>
          <w:sz w:val="22"/>
          <w:szCs w:val="22"/>
          <w:lang w:val="tr-TR"/>
        </w:rPr>
        <w:t>8</w:t>
      </w:r>
      <w:r w:rsidR="00DE0FDE">
        <w:rPr>
          <w:sz w:val="22"/>
          <w:szCs w:val="22"/>
          <w:lang w:val="tr-TR"/>
        </w:rPr>
        <w:t xml:space="preserve"> lines total. </w:t>
      </w:r>
    </w:p>
    <w:p w:rsidR="007C1D2D" w:rsidRDefault="007C1D2D" w:rsidP="007C1D2D">
      <w:pPr>
        <w:rPr>
          <w:sz w:val="22"/>
          <w:szCs w:val="22"/>
          <w:lang w:val="tr-TR"/>
        </w:rPr>
      </w:pPr>
    </w:p>
    <w:p w:rsidR="007C1D2D" w:rsidRPr="00C23FA0" w:rsidRDefault="007C1D2D" w:rsidP="007C1D2D">
      <w:pPr>
        <w:rPr>
          <w:b/>
          <w:sz w:val="22"/>
          <w:szCs w:val="22"/>
          <w:lang w:val="tr-TR"/>
        </w:rPr>
      </w:pPr>
      <w:r w:rsidRPr="00C23FA0">
        <w:rPr>
          <w:b/>
          <w:sz w:val="22"/>
          <w:szCs w:val="22"/>
          <w:lang w:val="tr-TR"/>
        </w:rPr>
        <w:lastRenderedPageBreak/>
        <w:t>Conversation Preparation Guide</w:t>
      </w:r>
    </w:p>
    <w:p w:rsidR="00277B29" w:rsidRDefault="00277B29" w:rsidP="00BE284C">
      <w:pPr>
        <w:pStyle w:val="ListParagraph"/>
        <w:numPr>
          <w:ilvl w:val="0"/>
          <w:numId w:val="5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Be prepared to express </w:t>
      </w:r>
      <w:r>
        <w:rPr>
          <w:sz w:val="22"/>
          <w:szCs w:val="22"/>
        </w:rPr>
        <w:t xml:space="preserve">“before” and “without” using the suffix </w:t>
      </w:r>
    </w:p>
    <w:p w:rsidR="00BE284C" w:rsidRDefault="007C1D2D" w:rsidP="00BE284C">
      <w:pPr>
        <w:pStyle w:val="ListParagraph"/>
        <w:numPr>
          <w:ilvl w:val="0"/>
          <w:numId w:val="5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Be prepared to </w:t>
      </w:r>
      <w:r w:rsidR="00B5279B">
        <w:rPr>
          <w:sz w:val="22"/>
          <w:szCs w:val="22"/>
          <w:lang w:val="tr-TR"/>
        </w:rPr>
        <w:t xml:space="preserve">talk about your actions using </w:t>
      </w:r>
      <w:r w:rsidR="00277B29">
        <w:rPr>
          <w:sz w:val="22"/>
          <w:szCs w:val="22"/>
          <w:lang w:val="tr-TR"/>
        </w:rPr>
        <w:t>–mAdAn önce/dIktAn sonra</w:t>
      </w:r>
      <w:r w:rsidR="00B5279B">
        <w:rPr>
          <w:sz w:val="22"/>
          <w:szCs w:val="22"/>
          <w:lang w:val="tr-TR"/>
        </w:rPr>
        <w:t xml:space="preserve">. </w:t>
      </w:r>
      <w:r w:rsidR="003B2D12">
        <w:rPr>
          <w:sz w:val="22"/>
          <w:szCs w:val="22"/>
          <w:lang w:val="tr-TR"/>
        </w:rPr>
        <w:t xml:space="preserve">What do you do before and after </w:t>
      </w:r>
      <w:r w:rsidR="009E4F23">
        <w:rPr>
          <w:sz w:val="22"/>
          <w:szCs w:val="22"/>
          <w:lang w:val="tr-TR"/>
        </w:rPr>
        <w:t>Turkish class? Before you go to bed and after you wake up?</w:t>
      </w:r>
    </w:p>
    <w:p w:rsidR="00C23FA0" w:rsidRDefault="006D3A6F" w:rsidP="00BE284C">
      <w:pPr>
        <w:pStyle w:val="ListParagraph"/>
        <w:numPr>
          <w:ilvl w:val="0"/>
          <w:numId w:val="5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Be prepared to talk with your conversation partner about your presentation topic. </w:t>
      </w:r>
    </w:p>
    <w:p w:rsidR="00BE284C" w:rsidRDefault="00BE284C" w:rsidP="00BE284C">
      <w:pPr>
        <w:rPr>
          <w:sz w:val="22"/>
          <w:szCs w:val="22"/>
          <w:lang w:val="tr-TR"/>
        </w:rPr>
      </w:pPr>
    </w:p>
    <w:p w:rsidR="00C23FA0" w:rsidRDefault="00C23FA0" w:rsidP="00BE284C">
      <w:pPr>
        <w:rPr>
          <w:b/>
          <w:sz w:val="22"/>
          <w:szCs w:val="22"/>
          <w:lang w:val="tr-TR"/>
        </w:rPr>
      </w:pPr>
      <w:r w:rsidRPr="00C23FA0">
        <w:rPr>
          <w:b/>
          <w:sz w:val="22"/>
          <w:szCs w:val="22"/>
          <w:lang w:val="tr-TR"/>
        </w:rPr>
        <w:t>Homework for tutorial</w:t>
      </w:r>
    </w:p>
    <w:p w:rsidR="00C23FA0" w:rsidRPr="00C23FA0" w:rsidRDefault="00C23FA0" w:rsidP="00C23FA0">
      <w:pPr>
        <w:pStyle w:val="ListParagraph"/>
        <w:numPr>
          <w:ilvl w:val="0"/>
          <w:numId w:val="8"/>
        </w:numPr>
        <w:rPr>
          <w:b/>
          <w:sz w:val="22"/>
          <w:szCs w:val="22"/>
          <w:lang w:val="tr-TR"/>
        </w:rPr>
      </w:pPr>
      <w:r w:rsidRPr="0087413F">
        <w:rPr>
          <w:rFonts w:ascii="Times New Roman" w:hAnsi="Times New Roman" w:cs="Times New Roman"/>
          <w:color w:val="000000"/>
          <w:sz w:val="22"/>
          <w:szCs w:val="22"/>
          <w:lang w:val="en"/>
        </w:rPr>
        <w:t>Complete the exercise in Section 9, pg. 341.</w:t>
      </w:r>
    </w:p>
    <w:p w:rsidR="00C23FA0" w:rsidRPr="00C23FA0" w:rsidRDefault="00C23FA0" w:rsidP="00C23FA0">
      <w:pPr>
        <w:pStyle w:val="ListParagraph"/>
        <w:numPr>
          <w:ilvl w:val="0"/>
          <w:numId w:val="8"/>
        </w:numPr>
        <w:rPr>
          <w:b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Complete the exercise in Section 10, pg. 342.</w:t>
      </w:r>
    </w:p>
    <w:p w:rsidR="00C23FA0" w:rsidRDefault="00C23FA0" w:rsidP="006034BA">
      <w:pPr>
        <w:pStyle w:val="ListParagraph"/>
        <w:numPr>
          <w:ilvl w:val="0"/>
          <w:numId w:val="8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Imagine that you are running for office to be the mayor of your town. Write a statement explaining what you will do to get ready for the election (using –mAdAn önce</w:t>
      </w:r>
      <w:r>
        <w:rPr>
          <w:sz w:val="22"/>
          <w:szCs w:val="22"/>
        </w:rPr>
        <w:t>)</w:t>
      </w:r>
      <w:r>
        <w:rPr>
          <w:sz w:val="22"/>
          <w:szCs w:val="22"/>
          <w:lang w:val="tr-TR"/>
        </w:rPr>
        <w:t xml:space="preserve">, and what you will do after being elected (using –dIktAn sonra). Write at least </w:t>
      </w:r>
      <w:r w:rsidR="00795C80">
        <w:rPr>
          <w:sz w:val="22"/>
          <w:szCs w:val="22"/>
          <w:lang w:val="tr-TR"/>
        </w:rPr>
        <w:t xml:space="preserve">8 </w:t>
      </w:r>
      <w:r>
        <w:rPr>
          <w:sz w:val="22"/>
          <w:szCs w:val="22"/>
          <w:lang w:val="tr-TR"/>
        </w:rPr>
        <w:t xml:space="preserve">lines total. </w:t>
      </w:r>
    </w:p>
    <w:p w:rsidR="004C7EAC" w:rsidRPr="004C7EAC" w:rsidRDefault="004C7EAC" w:rsidP="004C7EA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1974EA">
        <w:rPr>
          <w:sz w:val="22"/>
          <w:szCs w:val="22"/>
        </w:rPr>
        <w:t xml:space="preserve">Prepare to give a detailed summary of your </w:t>
      </w:r>
      <w:r w:rsidR="00376A5F">
        <w:rPr>
          <w:sz w:val="22"/>
          <w:szCs w:val="22"/>
        </w:rPr>
        <w:t xml:space="preserve">news </w:t>
      </w:r>
      <w:bookmarkStart w:id="0" w:name="_GoBack"/>
      <w:bookmarkEnd w:id="0"/>
      <w:r w:rsidRPr="001974EA">
        <w:rPr>
          <w:sz w:val="22"/>
          <w:szCs w:val="22"/>
        </w:rPr>
        <w:t xml:space="preserve">topic, state what is happening with it currently, and give your own opinion. Speak for 5 minutes at </w:t>
      </w:r>
      <w:r>
        <w:rPr>
          <w:sz w:val="22"/>
          <w:szCs w:val="22"/>
        </w:rPr>
        <w:t>the beginning of your tutorial.</w:t>
      </w:r>
    </w:p>
    <w:sectPr w:rsidR="004C7EAC" w:rsidRPr="004C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490848"/>
    <w:multiLevelType w:val="hybridMultilevel"/>
    <w:tmpl w:val="C00A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79C6"/>
    <w:multiLevelType w:val="hybridMultilevel"/>
    <w:tmpl w:val="CAD2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A5C58"/>
    <w:multiLevelType w:val="hybridMultilevel"/>
    <w:tmpl w:val="AB36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4620"/>
    <w:multiLevelType w:val="hybridMultilevel"/>
    <w:tmpl w:val="E2E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14BCC"/>
    <w:multiLevelType w:val="hybridMultilevel"/>
    <w:tmpl w:val="28E6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A493A"/>
    <w:multiLevelType w:val="hybridMultilevel"/>
    <w:tmpl w:val="EE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550F6"/>
    <w:multiLevelType w:val="hybridMultilevel"/>
    <w:tmpl w:val="7690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31FCE"/>
    <w:multiLevelType w:val="hybridMultilevel"/>
    <w:tmpl w:val="A626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5"/>
    <w:rsid w:val="00040DDD"/>
    <w:rsid w:val="00064FE1"/>
    <w:rsid w:val="0008624C"/>
    <w:rsid w:val="001A116D"/>
    <w:rsid w:val="001E1A47"/>
    <w:rsid w:val="00276190"/>
    <w:rsid w:val="00277B29"/>
    <w:rsid w:val="00376A5F"/>
    <w:rsid w:val="003B2D12"/>
    <w:rsid w:val="004112CF"/>
    <w:rsid w:val="004237D6"/>
    <w:rsid w:val="0048189E"/>
    <w:rsid w:val="004C7EAC"/>
    <w:rsid w:val="005A118D"/>
    <w:rsid w:val="005A2184"/>
    <w:rsid w:val="006034BA"/>
    <w:rsid w:val="006938AB"/>
    <w:rsid w:val="006A25BE"/>
    <w:rsid w:val="006D3A6F"/>
    <w:rsid w:val="00795C80"/>
    <w:rsid w:val="007C1D2D"/>
    <w:rsid w:val="007C2B45"/>
    <w:rsid w:val="00826965"/>
    <w:rsid w:val="0087413F"/>
    <w:rsid w:val="00905D1B"/>
    <w:rsid w:val="009855A1"/>
    <w:rsid w:val="009E4F23"/>
    <w:rsid w:val="00B170A1"/>
    <w:rsid w:val="00B214C8"/>
    <w:rsid w:val="00B5279B"/>
    <w:rsid w:val="00B66AE3"/>
    <w:rsid w:val="00BE284C"/>
    <w:rsid w:val="00C23FA0"/>
    <w:rsid w:val="00C57016"/>
    <w:rsid w:val="00CB1E8E"/>
    <w:rsid w:val="00CE6DE3"/>
    <w:rsid w:val="00DA2BD3"/>
    <w:rsid w:val="00DE0FDE"/>
    <w:rsid w:val="00E90406"/>
    <w:rsid w:val="00F3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AF02B-142F-4DC0-B872-17A981D3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47"/>
    <w:pPr>
      <w:spacing w:after="0" w:line="240" w:lineRule="auto"/>
    </w:pPr>
    <w:rPr>
      <w:rFonts w:ascii="Times" w:eastAsia="Times" w:hAnsi="Times" w:cs="Times"/>
      <w:sz w:val="24"/>
      <w:szCs w:val="24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6A25B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1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0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25B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A25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25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E"/>
    <w:rPr>
      <w:rFonts w:ascii="Segoe UI" w:eastAsia="Time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shlanguage.co.uk/gerundbanana.htm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Hayley Culver</cp:lastModifiedBy>
  <cp:revision>33</cp:revision>
  <dcterms:created xsi:type="dcterms:W3CDTF">2017-06-13T14:06:00Z</dcterms:created>
  <dcterms:modified xsi:type="dcterms:W3CDTF">2017-07-07T14:13:00Z</dcterms:modified>
</cp:coreProperties>
</file>