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21" w:rsidRPr="00582121" w:rsidRDefault="00582121" w:rsidP="00582121">
      <w:pPr>
        <w:rPr>
          <w:rFonts w:asciiTheme="minorHAnsi" w:hAnsiTheme="minorHAnsi"/>
          <w:b/>
          <w:sz w:val="22"/>
          <w:szCs w:val="22"/>
        </w:rPr>
      </w:pPr>
      <w:r w:rsidRPr="00582121">
        <w:rPr>
          <w:rFonts w:asciiTheme="minorHAnsi" w:hAnsiTheme="minorHAnsi"/>
          <w:b/>
          <w:sz w:val="22"/>
          <w:szCs w:val="22"/>
        </w:rPr>
        <w:t xml:space="preserve">Moroccan Arabic Study Guide </w:t>
      </w:r>
      <w:r w:rsidR="003D1CA4">
        <w:rPr>
          <w:rFonts w:asciiTheme="minorHAnsi" w:hAnsiTheme="minorHAnsi"/>
          <w:b/>
          <w:sz w:val="22"/>
          <w:szCs w:val="22"/>
        </w:rPr>
        <w:t>6</w:t>
      </w:r>
      <w:bookmarkStart w:id="0" w:name="_GoBack"/>
      <w:bookmarkEnd w:id="0"/>
    </w:p>
    <w:p w:rsidR="00582121" w:rsidRPr="00582121" w:rsidRDefault="00582121" w:rsidP="00582121">
      <w:pPr>
        <w:rPr>
          <w:rFonts w:asciiTheme="minorHAnsi" w:hAnsiTheme="minorHAnsi"/>
          <w:sz w:val="22"/>
          <w:szCs w:val="22"/>
        </w:rPr>
      </w:pPr>
      <w:r w:rsidRPr="00582121">
        <w:rPr>
          <w:rFonts w:asciiTheme="minorHAnsi" w:hAnsiTheme="minorHAnsi"/>
          <w:sz w:val="22"/>
          <w:szCs w:val="22"/>
        </w:rPr>
        <w:t>Five College Center for the Study of World Languages</w:t>
      </w:r>
      <w:r w:rsidRPr="00582121">
        <w:rPr>
          <w:rFonts w:asciiTheme="minorHAnsi" w:hAnsiTheme="minorHAnsi"/>
          <w:sz w:val="22"/>
          <w:szCs w:val="22"/>
        </w:rPr>
        <w:tab/>
      </w:r>
      <w:r w:rsidRPr="00582121">
        <w:rPr>
          <w:rFonts w:asciiTheme="minorHAnsi" w:hAnsiTheme="minorHAnsi"/>
          <w:sz w:val="22"/>
          <w:szCs w:val="22"/>
        </w:rPr>
        <w:tab/>
      </w:r>
    </w:p>
    <w:p w:rsidR="00582121" w:rsidRPr="00582121" w:rsidRDefault="00582121" w:rsidP="00582121">
      <w:pPr>
        <w:rPr>
          <w:rFonts w:asciiTheme="minorHAnsi" w:hAnsiTheme="minorHAnsi"/>
          <w:sz w:val="22"/>
          <w:szCs w:val="22"/>
        </w:rPr>
      </w:pPr>
      <w:r w:rsidRPr="00582121">
        <w:rPr>
          <w:rFonts w:asciiTheme="minorHAnsi" w:hAnsiTheme="minorHAnsi"/>
          <w:sz w:val="22"/>
          <w:szCs w:val="22"/>
        </w:rPr>
        <w:t>Available online at http://langmedia.fivecolleges.edu</w:t>
      </w:r>
      <w:r w:rsidRPr="00582121">
        <w:rPr>
          <w:rFonts w:asciiTheme="minorHAnsi" w:hAnsiTheme="minorHAnsi"/>
          <w:sz w:val="22"/>
          <w:szCs w:val="22"/>
        </w:rPr>
        <w:tab/>
      </w:r>
      <w:r w:rsidRPr="00582121">
        <w:rPr>
          <w:rFonts w:asciiTheme="minorHAnsi" w:hAnsiTheme="minorHAnsi"/>
          <w:sz w:val="22"/>
          <w:szCs w:val="22"/>
        </w:rPr>
        <w:tab/>
      </w:r>
    </w:p>
    <w:p w:rsidR="00582121" w:rsidRPr="00582121" w:rsidRDefault="00582121" w:rsidP="00582121">
      <w:pPr>
        <w:rPr>
          <w:rFonts w:asciiTheme="minorHAnsi" w:hAnsiTheme="minorHAnsi"/>
          <w:sz w:val="22"/>
          <w:szCs w:val="22"/>
        </w:rPr>
      </w:pPr>
      <w:r w:rsidRPr="00582121">
        <w:rPr>
          <w:rFonts w:asciiTheme="minorHAnsi" w:hAnsiTheme="minorHAnsi"/>
          <w:sz w:val="22"/>
          <w:szCs w:val="22"/>
        </w:rPr>
        <w:t>Version Date:  August 2016</w:t>
      </w:r>
    </w:p>
    <w:p w:rsidR="00582121" w:rsidRPr="00582121" w:rsidRDefault="00582121" w:rsidP="00582121">
      <w:pPr>
        <w:rPr>
          <w:rFonts w:asciiTheme="minorHAnsi" w:hAnsiTheme="minorHAnsi"/>
          <w:b/>
          <w:bCs/>
          <w:sz w:val="22"/>
          <w:szCs w:val="22"/>
        </w:rPr>
      </w:pPr>
    </w:p>
    <w:p w:rsidR="00582121" w:rsidRPr="00582121" w:rsidRDefault="00582121" w:rsidP="00582121">
      <w:pPr>
        <w:rPr>
          <w:rFonts w:asciiTheme="minorHAnsi" w:hAnsiTheme="minorHAnsi"/>
          <w:b/>
          <w:bCs/>
          <w:sz w:val="22"/>
          <w:szCs w:val="22"/>
        </w:rPr>
      </w:pPr>
      <w:r w:rsidRPr="00582121">
        <w:rPr>
          <w:rFonts w:asciiTheme="minorHAnsi" w:hAnsiTheme="minorHAnsi"/>
          <w:b/>
          <w:bCs/>
          <w:sz w:val="22"/>
          <w:szCs w:val="22"/>
        </w:rPr>
        <w:t>Materials to study:</w:t>
      </w:r>
    </w:p>
    <w:p w:rsidR="00582121" w:rsidRPr="00582121" w:rsidRDefault="00582121" w:rsidP="00582121">
      <w:pPr>
        <w:rPr>
          <w:rFonts w:asciiTheme="minorHAnsi" w:hAnsiTheme="minorHAnsi"/>
          <w:sz w:val="22"/>
          <w:szCs w:val="22"/>
        </w:rPr>
      </w:pPr>
      <w:r w:rsidRPr="00582121">
        <w:rPr>
          <w:rFonts w:asciiTheme="minorHAnsi" w:hAnsiTheme="minorHAnsi"/>
          <w:i/>
          <w:iCs/>
          <w:sz w:val="22"/>
          <w:szCs w:val="22"/>
        </w:rPr>
        <w:t>An Introduction to Moroccan Arabic</w:t>
      </w:r>
      <w:r w:rsidRPr="00582121">
        <w:rPr>
          <w:rFonts w:asciiTheme="minorHAnsi" w:hAnsiTheme="minorHAnsi"/>
          <w:sz w:val="22"/>
          <w:szCs w:val="22"/>
        </w:rPr>
        <w:t>, Chapter 2 “Listening Subject Three” – entire section (Vocabulary and Exercises 10 through 17)</w:t>
      </w:r>
    </w:p>
    <w:p w:rsidR="00582121" w:rsidRPr="00582121" w:rsidRDefault="00582121" w:rsidP="00582121">
      <w:pPr>
        <w:rPr>
          <w:rFonts w:asciiTheme="minorHAnsi" w:hAnsiTheme="minorHAnsi"/>
          <w:sz w:val="22"/>
          <w:szCs w:val="22"/>
        </w:rPr>
      </w:pPr>
      <w:r w:rsidRPr="00582121">
        <w:rPr>
          <w:rFonts w:asciiTheme="minorHAnsi" w:hAnsiTheme="minorHAnsi"/>
          <w:i/>
          <w:iCs/>
          <w:sz w:val="22"/>
          <w:szCs w:val="22"/>
        </w:rPr>
        <w:t>An Introduction to Moroccan Arabic</w:t>
      </w:r>
      <w:r w:rsidRPr="00582121">
        <w:rPr>
          <w:rFonts w:asciiTheme="minorHAnsi" w:hAnsiTheme="minorHAnsi"/>
          <w:sz w:val="22"/>
          <w:szCs w:val="22"/>
        </w:rPr>
        <w:t>, Chapter 2 Grammar Section: Cardinal Numbers – higher numbers</w:t>
      </w:r>
    </w:p>
    <w:p w:rsidR="00582121" w:rsidRPr="00582121" w:rsidRDefault="00582121" w:rsidP="00582121">
      <w:pPr>
        <w:rPr>
          <w:rFonts w:asciiTheme="minorHAnsi" w:hAnsiTheme="minorHAnsi"/>
          <w:sz w:val="22"/>
          <w:szCs w:val="22"/>
        </w:rPr>
      </w:pPr>
    </w:p>
    <w:p w:rsidR="00582121" w:rsidRPr="00582121" w:rsidRDefault="00582121" w:rsidP="00582121">
      <w:pPr>
        <w:rPr>
          <w:rFonts w:asciiTheme="minorHAnsi" w:hAnsiTheme="minorHAnsi"/>
          <w:sz w:val="22"/>
          <w:szCs w:val="22"/>
        </w:rPr>
      </w:pPr>
      <w:proofErr w:type="spellStart"/>
      <w:r w:rsidRPr="00582121">
        <w:rPr>
          <w:rFonts w:asciiTheme="minorHAnsi" w:hAnsiTheme="minorHAnsi"/>
          <w:sz w:val="22"/>
          <w:szCs w:val="22"/>
        </w:rPr>
        <w:t>Langmedia</w:t>
      </w:r>
      <w:proofErr w:type="spellEnd"/>
      <w:r w:rsidRPr="00582121">
        <w:rPr>
          <w:rFonts w:asciiTheme="minorHAnsi" w:hAnsiTheme="minorHAnsi"/>
          <w:sz w:val="22"/>
          <w:szCs w:val="22"/>
        </w:rPr>
        <w:t xml:space="preserve">: </w:t>
      </w:r>
      <w:hyperlink r:id="rId5" w:history="1">
        <w:r w:rsidRPr="00582121">
          <w:rPr>
            <w:rStyle w:val="Hyperlink"/>
            <w:rFonts w:asciiTheme="minorHAnsi" w:hAnsiTheme="minorHAnsi"/>
            <w:color w:val="auto"/>
            <w:sz w:val="22"/>
            <w:szCs w:val="22"/>
          </w:rPr>
          <w:t>Colloquial Arabic Audio Comparisons</w:t>
        </w:r>
      </w:hyperlink>
      <w:r w:rsidRPr="00582121">
        <w:rPr>
          <w:rFonts w:asciiTheme="minorHAnsi" w:hAnsiTheme="minorHAnsi"/>
          <w:sz w:val="22"/>
          <w:szCs w:val="22"/>
        </w:rPr>
        <w:t xml:space="preserve"> - Comparisons by Topic: “Getting Acquainted” - Sections on:</w:t>
      </w:r>
    </w:p>
    <w:p w:rsidR="00582121" w:rsidRPr="00582121" w:rsidRDefault="00582121" w:rsidP="00582121">
      <w:pPr>
        <w:ind w:firstLine="720"/>
        <w:rPr>
          <w:rFonts w:asciiTheme="minorHAnsi" w:hAnsiTheme="minorHAnsi"/>
          <w:sz w:val="22"/>
          <w:szCs w:val="22"/>
        </w:rPr>
      </w:pPr>
      <w:r w:rsidRPr="00582121">
        <w:rPr>
          <w:rFonts w:asciiTheme="minorHAnsi" w:hAnsiTheme="minorHAnsi"/>
          <w:sz w:val="22"/>
          <w:szCs w:val="22"/>
        </w:rPr>
        <w:t xml:space="preserve">“I am a student.”  </w:t>
      </w:r>
      <w:proofErr w:type="gramStart"/>
      <w:r w:rsidRPr="00582121">
        <w:rPr>
          <w:rFonts w:asciiTheme="minorHAnsi" w:hAnsiTheme="minorHAnsi"/>
          <w:sz w:val="22"/>
          <w:szCs w:val="22"/>
        </w:rPr>
        <w:t>and</w:t>
      </w:r>
      <w:proofErr w:type="gramEnd"/>
      <w:r w:rsidRPr="00582121">
        <w:rPr>
          <w:rFonts w:asciiTheme="minorHAnsi" w:hAnsiTheme="minorHAnsi"/>
          <w:sz w:val="22"/>
          <w:szCs w:val="22"/>
        </w:rPr>
        <w:t xml:space="preserve"> “What do you study?”</w:t>
      </w:r>
    </w:p>
    <w:p w:rsidR="00582121" w:rsidRPr="00582121" w:rsidRDefault="00582121" w:rsidP="00582121">
      <w:pPr>
        <w:ind w:firstLine="720"/>
        <w:rPr>
          <w:rFonts w:asciiTheme="minorHAnsi" w:hAnsiTheme="minorHAnsi"/>
          <w:sz w:val="22"/>
          <w:szCs w:val="22"/>
        </w:rPr>
      </w:pPr>
      <w:r w:rsidRPr="00582121">
        <w:rPr>
          <w:rFonts w:asciiTheme="minorHAnsi" w:hAnsiTheme="minorHAnsi"/>
          <w:sz w:val="22"/>
          <w:szCs w:val="22"/>
        </w:rPr>
        <w:t xml:space="preserve">“What languages do you speak?”  </w:t>
      </w:r>
      <w:proofErr w:type="gramStart"/>
      <w:r w:rsidRPr="00582121">
        <w:rPr>
          <w:rFonts w:asciiTheme="minorHAnsi" w:hAnsiTheme="minorHAnsi"/>
          <w:sz w:val="22"/>
          <w:szCs w:val="22"/>
        </w:rPr>
        <w:t>and</w:t>
      </w:r>
      <w:proofErr w:type="gramEnd"/>
      <w:r w:rsidRPr="00582121">
        <w:rPr>
          <w:rFonts w:asciiTheme="minorHAnsi" w:hAnsiTheme="minorHAnsi"/>
          <w:sz w:val="22"/>
          <w:szCs w:val="22"/>
        </w:rPr>
        <w:t xml:space="preserve"> “Asking about jobs and hobbies”</w:t>
      </w:r>
    </w:p>
    <w:p w:rsidR="00582121" w:rsidRPr="00582121" w:rsidRDefault="00582121" w:rsidP="00582121">
      <w:pPr>
        <w:ind w:left="720" w:firstLine="720"/>
        <w:rPr>
          <w:rFonts w:asciiTheme="minorHAnsi" w:hAnsiTheme="minorHAnsi"/>
          <w:sz w:val="22"/>
          <w:szCs w:val="22"/>
        </w:rPr>
      </w:pPr>
      <w:r w:rsidRPr="00582121">
        <w:rPr>
          <w:rFonts w:asciiTheme="minorHAnsi" w:hAnsiTheme="minorHAnsi"/>
          <w:sz w:val="22"/>
          <w:szCs w:val="22"/>
        </w:rPr>
        <w:t xml:space="preserve">-Compare the various North African variations. Compare with other dialects with which you are </w:t>
      </w:r>
      <w:proofErr w:type="spellStart"/>
      <w:r w:rsidRPr="00582121">
        <w:rPr>
          <w:rFonts w:asciiTheme="minorHAnsi" w:hAnsiTheme="minorHAnsi"/>
          <w:sz w:val="22"/>
          <w:szCs w:val="22"/>
        </w:rPr>
        <w:t>familiar.Memorize</w:t>
      </w:r>
      <w:proofErr w:type="spellEnd"/>
      <w:r w:rsidRPr="00582121">
        <w:rPr>
          <w:rFonts w:asciiTheme="minorHAnsi" w:hAnsiTheme="minorHAnsi"/>
          <w:sz w:val="22"/>
          <w:szCs w:val="22"/>
        </w:rPr>
        <w:t xml:space="preserve"> the Moroccan variations.</w:t>
      </w:r>
    </w:p>
    <w:p w:rsidR="00582121" w:rsidRPr="00582121" w:rsidRDefault="00582121" w:rsidP="00582121">
      <w:pPr>
        <w:ind w:left="720" w:firstLine="720"/>
        <w:rPr>
          <w:rFonts w:asciiTheme="minorHAnsi" w:hAnsiTheme="minorHAnsi"/>
          <w:sz w:val="22"/>
          <w:szCs w:val="22"/>
        </w:rPr>
      </w:pPr>
    </w:p>
    <w:p w:rsidR="00582121" w:rsidRPr="00582121" w:rsidRDefault="00582121" w:rsidP="00582121">
      <w:pPr>
        <w:rPr>
          <w:rFonts w:asciiTheme="minorHAnsi" w:hAnsiTheme="minorHAnsi"/>
          <w:sz w:val="22"/>
          <w:szCs w:val="22"/>
        </w:rPr>
      </w:pPr>
      <w:r w:rsidRPr="00582121">
        <w:rPr>
          <w:rFonts w:asciiTheme="minorHAnsi" w:hAnsiTheme="minorHAnsi"/>
          <w:sz w:val="22"/>
          <w:szCs w:val="22"/>
        </w:rPr>
        <w:t xml:space="preserve">LangMedia: </w:t>
      </w:r>
      <w:hyperlink r:id="rId6" w:history="1">
        <w:r w:rsidRPr="00582121">
          <w:rPr>
            <w:rStyle w:val="Hyperlink"/>
            <w:rFonts w:asciiTheme="minorHAnsi" w:hAnsiTheme="minorHAnsi"/>
            <w:color w:val="auto"/>
            <w:sz w:val="22"/>
            <w:szCs w:val="22"/>
          </w:rPr>
          <w:t xml:space="preserve">Sample Dialogues in Algerian, Moroccan, and </w:t>
        </w:r>
        <w:proofErr w:type="spellStart"/>
        <w:r w:rsidRPr="00582121">
          <w:rPr>
            <w:rStyle w:val="Hyperlink"/>
            <w:rFonts w:asciiTheme="minorHAnsi" w:hAnsiTheme="minorHAnsi"/>
            <w:color w:val="auto"/>
            <w:sz w:val="22"/>
            <w:szCs w:val="22"/>
          </w:rPr>
          <w:t>Hassaniya</w:t>
        </w:r>
        <w:proofErr w:type="spellEnd"/>
        <w:r w:rsidRPr="00582121">
          <w:rPr>
            <w:rStyle w:val="Hyperlink"/>
            <w:rFonts w:asciiTheme="minorHAnsi" w:hAnsiTheme="minorHAnsi"/>
            <w:color w:val="auto"/>
            <w:sz w:val="22"/>
            <w:szCs w:val="22"/>
          </w:rPr>
          <w:t xml:space="preserve"> Arabic</w:t>
        </w:r>
      </w:hyperlink>
      <w:r w:rsidRPr="00582121">
        <w:rPr>
          <w:rFonts w:asciiTheme="minorHAnsi" w:hAnsiTheme="minorHAnsi"/>
          <w:sz w:val="22"/>
          <w:szCs w:val="22"/>
        </w:rPr>
        <w:t xml:space="preserve"> – Dialogue “2. Personal Background” – the Moroccan dialogue (listen to the Algerian and </w:t>
      </w:r>
      <w:proofErr w:type="spellStart"/>
      <w:r w:rsidRPr="00582121">
        <w:rPr>
          <w:rFonts w:asciiTheme="minorHAnsi" w:hAnsiTheme="minorHAnsi"/>
          <w:sz w:val="22"/>
          <w:szCs w:val="22"/>
        </w:rPr>
        <w:t>Hassaniya</w:t>
      </w:r>
      <w:proofErr w:type="spellEnd"/>
      <w:r w:rsidRPr="00582121">
        <w:rPr>
          <w:rFonts w:asciiTheme="minorHAnsi" w:hAnsiTheme="minorHAnsi"/>
          <w:sz w:val="22"/>
          <w:szCs w:val="22"/>
        </w:rPr>
        <w:t xml:space="preserve"> versions once just to compare) </w:t>
      </w:r>
    </w:p>
    <w:p w:rsidR="00582121" w:rsidRPr="00582121" w:rsidRDefault="00582121" w:rsidP="00582121">
      <w:pPr>
        <w:rPr>
          <w:rFonts w:asciiTheme="minorHAnsi" w:hAnsiTheme="minorHAnsi"/>
          <w:b/>
          <w:bCs/>
          <w:sz w:val="22"/>
          <w:szCs w:val="22"/>
        </w:rPr>
      </w:pPr>
    </w:p>
    <w:p w:rsidR="00582121" w:rsidRPr="00582121" w:rsidRDefault="00582121" w:rsidP="00582121">
      <w:pPr>
        <w:rPr>
          <w:rFonts w:asciiTheme="minorHAnsi" w:hAnsiTheme="minorHAnsi"/>
          <w:b/>
          <w:bCs/>
          <w:sz w:val="22"/>
          <w:szCs w:val="22"/>
        </w:rPr>
      </w:pPr>
    </w:p>
    <w:p w:rsidR="00582121" w:rsidRPr="00582121" w:rsidRDefault="00582121" w:rsidP="00582121">
      <w:pPr>
        <w:rPr>
          <w:rFonts w:asciiTheme="minorHAnsi" w:hAnsiTheme="minorHAnsi"/>
          <w:b/>
          <w:bCs/>
          <w:sz w:val="22"/>
          <w:szCs w:val="22"/>
        </w:rPr>
      </w:pPr>
      <w:r w:rsidRPr="00582121">
        <w:rPr>
          <w:rFonts w:asciiTheme="minorHAnsi" w:hAnsiTheme="minorHAnsi"/>
          <w:b/>
          <w:bCs/>
          <w:sz w:val="22"/>
          <w:szCs w:val="22"/>
        </w:rPr>
        <w:t xml:space="preserve">Preparation for conversation session: </w:t>
      </w:r>
      <w:r w:rsidRPr="00582121">
        <w:rPr>
          <w:rFonts w:asciiTheme="minorHAnsi" w:hAnsiTheme="minorHAnsi"/>
          <w:b/>
          <w:bCs/>
          <w:sz w:val="22"/>
          <w:szCs w:val="22"/>
        </w:rPr>
        <w:tab/>
      </w:r>
    </w:p>
    <w:p w:rsidR="00582121" w:rsidRPr="00582121" w:rsidRDefault="00582121" w:rsidP="00582121">
      <w:pPr>
        <w:ind w:left="720"/>
        <w:rPr>
          <w:rFonts w:asciiTheme="minorHAnsi" w:hAnsiTheme="minorHAnsi"/>
          <w:sz w:val="22"/>
          <w:szCs w:val="22"/>
        </w:rPr>
      </w:pPr>
    </w:p>
    <w:p w:rsidR="00582121" w:rsidRPr="00582121" w:rsidRDefault="00582121" w:rsidP="00582121">
      <w:pPr>
        <w:numPr>
          <w:ilvl w:val="0"/>
          <w:numId w:val="1"/>
        </w:numPr>
        <w:rPr>
          <w:rFonts w:asciiTheme="minorHAnsi" w:hAnsiTheme="minorHAnsi"/>
          <w:sz w:val="22"/>
          <w:szCs w:val="22"/>
        </w:rPr>
      </w:pPr>
      <w:r w:rsidRPr="00582121">
        <w:rPr>
          <w:rFonts w:asciiTheme="minorHAnsi" w:hAnsiTheme="minorHAnsi"/>
          <w:sz w:val="22"/>
          <w:szCs w:val="22"/>
        </w:rPr>
        <w:t xml:space="preserve">Go through the assigned </w:t>
      </w:r>
      <w:hyperlink r:id="rId7" w:history="1">
        <w:r w:rsidRPr="00582121">
          <w:rPr>
            <w:rStyle w:val="Hyperlink"/>
            <w:rFonts w:asciiTheme="minorHAnsi" w:hAnsiTheme="minorHAnsi"/>
            <w:color w:val="auto"/>
            <w:sz w:val="22"/>
            <w:szCs w:val="22"/>
          </w:rPr>
          <w:t>Colloquia l Arabic Audio Comparisons</w:t>
        </w:r>
      </w:hyperlink>
      <w:r w:rsidRPr="00582121">
        <w:rPr>
          <w:rFonts w:asciiTheme="minorHAnsi" w:hAnsiTheme="minorHAnsi"/>
          <w:sz w:val="22"/>
          <w:szCs w:val="22"/>
        </w:rPr>
        <w:t xml:space="preserve"> sections to learn some variations on getting acquainted phrases. Practice Moroccan phrases that are new to you. Practice making up dialog variations where you can incorporate new phrases. </w:t>
      </w:r>
    </w:p>
    <w:p w:rsidR="00582121" w:rsidRPr="00582121" w:rsidRDefault="00582121" w:rsidP="00582121">
      <w:pPr>
        <w:ind w:left="720"/>
        <w:rPr>
          <w:rFonts w:asciiTheme="minorHAnsi" w:hAnsiTheme="minorHAnsi"/>
          <w:sz w:val="22"/>
          <w:szCs w:val="22"/>
        </w:rPr>
      </w:pPr>
    </w:p>
    <w:p w:rsidR="00582121" w:rsidRPr="00582121" w:rsidRDefault="00582121" w:rsidP="00582121">
      <w:pPr>
        <w:numPr>
          <w:ilvl w:val="0"/>
          <w:numId w:val="1"/>
        </w:numPr>
        <w:rPr>
          <w:rFonts w:asciiTheme="minorHAnsi" w:hAnsiTheme="minorHAnsi"/>
          <w:sz w:val="22"/>
          <w:szCs w:val="22"/>
        </w:rPr>
      </w:pPr>
      <w:r w:rsidRPr="00582121">
        <w:rPr>
          <w:rFonts w:asciiTheme="minorHAnsi" w:hAnsiTheme="minorHAnsi"/>
          <w:sz w:val="22"/>
          <w:szCs w:val="22"/>
        </w:rPr>
        <w:t>Work through “Listening Subject Three.” Memorize the vocabulary and do all the exercises. There are many exercises to practice and prepare for conversation session. Prepare for these ahead of time and do these in your session:</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Exercise 11 “Find out …”</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Exercise 13 – Find a map of the Arab world to bring to your conversation session for this exercise</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 xml:space="preserve">Exercise 14 – Be able to describe the location of the cities on the map. </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 xml:space="preserve">Exercise 15 – Bring a map of the U.S. to your conversation session. Be able to describe the location of various major cities and points of interest in the U.S. </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 xml:space="preserve">Exercise 16 – Be prepared to ask and answer questions about what you are studying and to role play using made up student identities who are studying different subjects from you. </w:t>
      </w:r>
    </w:p>
    <w:p w:rsidR="00582121" w:rsidRPr="00582121" w:rsidRDefault="00582121" w:rsidP="00582121">
      <w:pPr>
        <w:numPr>
          <w:ilvl w:val="1"/>
          <w:numId w:val="1"/>
        </w:numPr>
        <w:rPr>
          <w:rFonts w:asciiTheme="minorHAnsi" w:hAnsiTheme="minorHAnsi"/>
          <w:sz w:val="22"/>
          <w:szCs w:val="22"/>
        </w:rPr>
      </w:pPr>
      <w:r w:rsidRPr="00582121">
        <w:rPr>
          <w:rFonts w:asciiTheme="minorHAnsi" w:hAnsiTheme="minorHAnsi"/>
          <w:sz w:val="22"/>
          <w:szCs w:val="22"/>
        </w:rPr>
        <w:t xml:space="preserve">Exercise 17 – Be prepared to role play scenarios where you ask about parent’s or other people’s jobs. Role play making polite conversation with a friend’s parents. </w:t>
      </w:r>
    </w:p>
    <w:p w:rsidR="00582121" w:rsidRPr="00582121" w:rsidRDefault="00582121" w:rsidP="00582121">
      <w:pPr>
        <w:pStyle w:val="ListParagraph"/>
        <w:rPr>
          <w:rFonts w:asciiTheme="minorHAnsi" w:hAnsiTheme="minorHAnsi"/>
          <w:sz w:val="22"/>
          <w:szCs w:val="22"/>
        </w:rPr>
      </w:pPr>
    </w:p>
    <w:p w:rsidR="00582121" w:rsidRPr="00582121" w:rsidRDefault="00582121" w:rsidP="00582121">
      <w:pPr>
        <w:numPr>
          <w:ilvl w:val="0"/>
          <w:numId w:val="1"/>
        </w:numPr>
        <w:rPr>
          <w:rFonts w:asciiTheme="minorHAnsi" w:hAnsiTheme="minorHAnsi"/>
        </w:rPr>
      </w:pPr>
      <w:r w:rsidRPr="00582121">
        <w:rPr>
          <w:rFonts w:asciiTheme="minorHAnsi" w:hAnsiTheme="minorHAnsi"/>
          <w:sz w:val="22"/>
          <w:szCs w:val="22"/>
        </w:rPr>
        <w:t xml:space="preserve">Practice higher numbers – numbers in the hundreds, thousands, million, </w:t>
      </w:r>
      <w:proofErr w:type="gramStart"/>
      <w:r w:rsidRPr="00582121">
        <w:rPr>
          <w:rFonts w:asciiTheme="minorHAnsi" w:hAnsiTheme="minorHAnsi"/>
          <w:sz w:val="22"/>
          <w:szCs w:val="22"/>
        </w:rPr>
        <w:t>billion</w:t>
      </w:r>
      <w:proofErr w:type="gramEnd"/>
      <w:r w:rsidRPr="00582121">
        <w:rPr>
          <w:rFonts w:asciiTheme="minorHAnsi" w:hAnsiTheme="minorHAnsi"/>
          <w:sz w:val="22"/>
          <w:szCs w:val="22"/>
        </w:rPr>
        <w:t xml:space="preserve">. See the grammar section on the DVD for 101, 102, etc. Be prepared to practice understanding and saying larger numbers in the conversation session. </w:t>
      </w:r>
    </w:p>
    <w:p w:rsidR="00BE1E0D" w:rsidRPr="00582121" w:rsidRDefault="003D1CA4" w:rsidP="00582121">
      <w:pPr>
        <w:rPr>
          <w:rFonts w:asciiTheme="minorHAnsi" w:hAnsiTheme="minorHAnsi"/>
        </w:rPr>
      </w:pPr>
    </w:p>
    <w:sectPr w:rsidR="00BE1E0D" w:rsidRPr="0058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727B7"/>
    <w:multiLevelType w:val="hybridMultilevel"/>
    <w:tmpl w:val="C784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21"/>
    <w:rsid w:val="0008624C"/>
    <w:rsid w:val="003D1CA4"/>
    <w:rsid w:val="00582121"/>
    <w:rsid w:val="00B6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E1685-DBB5-401B-8AAB-45DC194B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2121"/>
    <w:rPr>
      <w:color w:val="0000FF"/>
      <w:u w:val="single"/>
    </w:rPr>
  </w:style>
  <w:style w:type="paragraph" w:styleId="ListParagraph">
    <w:name w:val="List Paragraph"/>
    <w:basedOn w:val="Normal"/>
    <w:uiPriority w:val="34"/>
    <w:qFormat/>
    <w:rsid w:val="005821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ngmedia.fivecolleges.edu/arabic/comparison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arabic/north_african/na_dialogues.html" TargetMode="External"/><Relationship Id="rId5" Type="http://schemas.openxmlformats.org/officeDocument/2006/relationships/hyperlink" Target="http://langmedia.fivecolleges.edu/arabic/comparison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2279</Characters>
  <Application>Microsoft Office Word</Application>
  <DocSecurity>0</DocSecurity>
  <Lines>18</Lines>
  <Paragraphs>5</Paragraphs>
  <ScaleCrop>false</ScaleCrop>
  <Company>Amherst College</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Culver</dc:creator>
  <cp:keywords/>
  <dc:description/>
  <cp:lastModifiedBy>Hayley Culver</cp:lastModifiedBy>
  <cp:revision>2</cp:revision>
  <dcterms:created xsi:type="dcterms:W3CDTF">2016-07-26T17:39:00Z</dcterms:created>
  <dcterms:modified xsi:type="dcterms:W3CDTF">2016-07-26T17:41:00Z</dcterms:modified>
</cp:coreProperties>
</file>